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F8A" w:rsidRPr="008A45DA" w:rsidRDefault="009E4F8A" w:rsidP="009E4F8A">
      <w:pPr>
        <w:spacing w:after="0"/>
        <w:rPr>
          <w:rFonts w:ascii="Times New Roman" w:hAnsi="Times New Roman" w:cs="Times New Roman"/>
          <w:b/>
          <w:sz w:val="24"/>
          <w:szCs w:val="24"/>
          <w:lang w:val="ro-RO"/>
        </w:rPr>
      </w:pPr>
      <w:r w:rsidRPr="008A45DA">
        <w:rPr>
          <w:rFonts w:ascii="Times New Roman" w:hAnsi="Times New Roman" w:cs="Times New Roman"/>
          <w:b/>
          <w:sz w:val="24"/>
          <w:szCs w:val="24"/>
          <w:lang w:val="ro-RO"/>
        </w:rPr>
        <w:t xml:space="preserve">  </w:t>
      </w:r>
      <w:r w:rsidR="00E4544E">
        <w:rPr>
          <w:rFonts w:ascii="Times New Roman" w:hAnsi="Times New Roman" w:cs="Times New Roman"/>
          <w:b/>
          <w:sz w:val="24"/>
          <w:szCs w:val="24"/>
          <w:lang w:val="ro-RO"/>
        </w:rPr>
        <w:t>NR.46164/10.09.2025</w:t>
      </w:r>
      <w:r w:rsidRPr="008A45DA">
        <w:rPr>
          <w:rFonts w:ascii="Times New Roman" w:hAnsi="Times New Roman" w:cs="Times New Roman"/>
          <w:b/>
          <w:sz w:val="24"/>
          <w:szCs w:val="24"/>
          <w:lang w:val="ro-RO"/>
        </w:rPr>
        <w:tab/>
      </w:r>
      <w:r w:rsidRPr="008A45DA">
        <w:rPr>
          <w:rFonts w:ascii="Times New Roman" w:hAnsi="Times New Roman" w:cs="Times New Roman"/>
          <w:b/>
          <w:sz w:val="24"/>
          <w:szCs w:val="24"/>
          <w:lang w:val="ro-RO"/>
        </w:rPr>
        <w:tab/>
        <w:t xml:space="preserve"> </w:t>
      </w:r>
    </w:p>
    <w:p w:rsidR="009E4F8A" w:rsidRPr="008A45DA" w:rsidRDefault="009E4F8A" w:rsidP="009E4F8A">
      <w:pPr>
        <w:spacing w:after="0"/>
        <w:jc w:val="center"/>
        <w:rPr>
          <w:rFonts w:ascii="Times New Roman" w:hAnsi="Times New Roman" w:cs="Times New Roman"/>
          <w:b/>
          <w:sz w:val="24"/>
          <w:szCs w:val="24"/>
          <w:lang w:val="ro-RO"/>
        </w:rPr>
      </w:pPr>
      <w:r w:rsidRPr="008A45DA">
        <w:rPr>
          <w:rFonts w:ascii="Times New Roman" w:hAnsi="Times New Roman" w:cs="Times New Roman"/>
          <w:b/>
          <w:sz w:val="24"/>
          <w:szCs w:val="24"/>
          <w:lang w:val="ro-RO"/>
        </w:rPr>
        <w:t>ANUNȚ</w:t>
      </w:r>
    </w:p>
    <w:p w:rsidR="009E4F8A" w:rsidRPr="008A45DA" w:rsidRDefault="009E4F8A" w:rsidP="009E4F8A">
      <w:pPr>
        <w:spacing w:after="0"/>
        <w:jc w:val="both"/>
        <w:rPr>
          <w:rFonts w:ascii="Times New Roman" w:hAnsi="Times New Roman" w:cs="Times New Roman"/>
          <w:b/>
          <w:sz w:val="24"/>
          <w:szCs w:val="24"/>
          <w:lang w:val="ro-RO"/>
        </w:rPr>
      </w:pPr>
    </w:p>
    <w:p w:rsidR="009E4F8A" w:rsidRDefault="009E4F8A" w:rsidP="00C24DF3">
      <w:pPr>
        <w:spacing w:after="0"/>
        <w:rPr>
          <w:rFonts w:ascii="Times New Roman" w:hAnsi="Times New Roman" w:cs="Times New Roman"/>
          <w:sz w:val="24"/>
          <w:szCs w:val="24"/>
          <w:lang w:val="ro-RO"/>
        </w:rPr>
      </w:pPr>
      <w:r w:rsidRPr="008A45DA">
        <w:rPr>
          <w:rFonts w:ascii="Times New Roman" w:hAnsi="Times New Roman" w:cs="Times New Roman"/>
          <w:sz w:val="24"/>
          <w:szCs w:val="24"/>
          <w:lang w:val="ro-RO"/>
        </w:rPr>
        <w:tab/>
      </w:r>
      <w:r w:rsidRPr="008A45DA">
        <w:rPr>
          <w:rFonts w:ascii="Times New Roman" w:hAnsi="Times New Roman" w:cs="Times New Roman"/>
          <w:b/>
          <w:sz w:val="24"/>
          <w:szCs w:val="24"/>
          <w:lang w:val="ro-RO"/>
        </w:rPr>
        <w:t>Spitalul Județean de Urgență Dr. Constantin Andreoiu Ploiești</w:t>
      </w:r>
      <w:r w:rsidRPr="008A45DA">
        <w:rPr>
          <w:rFonts w:ascii="Times New Roman" w:hAnsi="Times New Roman" w:cs="Times New Roman"/>
          <w:sz w:val="24"/>
          <w:szCs w:val="24"/>
          <w:lang w:val="ro-RO"/>
        </w:rPr>
        <w:t xml:space="preserve"> scoate la concurs, în conformitate cu prevederile Ord.M.S.nr.166/2023</w:t>
      </w:r>
      <w:r w:rsidR="00D928A3" w:rsidRPr="008A45DA">
        <w:rPr>
          <w:rFonts w:ascii="Times New Roman" w:hAnsi="Times New Roman" w:cs="Times New Roman"/>
          <w:sz w:val="24"/>
          <w:szCs w:val="24"/>
          <w:lang w:val="ro-RO"/>
        </w:rPr>
        <w:t xml:space="preserve"> cu modificările și completările ulterioare</w:t>
      </w:r>
      <w:r w:rsidRPr="008A45DA">
        <w:rPr>
          <w:rFonts w:ascii="Times New Roman" w:hAnsi="Times New Roman" w:cs="Times New Roman"/>
          <w:sz w:val="24"/>
          <w:szCs w:val="24"/>
          <w:lang w:val="ro-RO"/>
        </w:rPr>
        <w:t>:</w:t>
      </w:r>
    </w:p>
    <w:p w:rsidR="00A8782C" w:rsidRPr="008A45DA" w:rsidRDefault="00A8782C" w:rsidP="00C24DF3">
      <w:pPr>
        <w:spacing w:after="0"/>
        <w:rPr>
          <w:rFonts w:ascii="Times New Roman" w:hAnsi="Times New Roman" w:cs="Times New Roman"/>
          <w:sz w:val="24"/>
          <w:szCs w:val="24"/>
          <w:lang w:val="ro-RO"/>
        </w:rPr>
      </w:pPr>
    </w:p>
    <w:p w:rsidR="00A8782C" w:rsidRPr="00811CDD" w:rsidRDefault="00A8782C" w:rsidP="00A8782C">
      <w:pPr>
        <w:pStyle w:val="NoSpacing"/>
        <w:rPr>
          <w:rFonts w:ascii="Times New Roman" w:hAnsi="Times New Roman"/>
        </w:rPr>
      </w:pPr>
      <w:r>
        <w:rPr>
          <w:rFonts w:ascii="Times New Roman" w:hAnsi="Times New Roman"/>
        </w:rPr>
        <w:t xml:space="preserve"> -</w:t>
      </w:r>
      <w:r w:rsidRPr="00811CDD">
        <w:rPr>
          <w:rFonts w:ascii="Times New Roman" w:hAnsi="Times New Roman"/>
        </w:rPr>
        <w:t xml:space="preserve">1 post vacant </w:t>
      </w:r>
      <w:r w:rsidR="0073195A">
        <w:rPr>
          <w:rFonts w:ascii="Times New Roman" w:hAnsi="Times New Roman"/>
        </w:rPr>
        <w:t>cu norm</w:t>
      </w:r>
      <w:r w:rsidR="00013125">
        <w:rPr>
          <w:rFonts w:ascii="Times New Roman" w:hAnsi="Times New Roman"/>
        </w:rPr>
        <w:t>ă</w:t>
      </w:r>
      <w:r w:rsidR="0073195A">
        <w:rPr>
          <w:rFonts w:ascii="Times New Roman" w:hAnsi="Times New Roman"/>
        </w:rPr>
        <w:t xml:space="preserve"> intreag</w:t>
      </w:r>
      <w:r w:rsidR="00013125">
        <w:rPr>
          <w:rFonts w:ascii="Times New Roman" w:hAnsi="Times New Roman"/>
        </w:rPr>
        <w:t>ă</w:t>
      </w:r>
      <w:r w:rsidR="0073195A">
        <w:rPr>
          <w:rFonts w:ascii="Times New Roman" w:hAnsi="Times New Roman"/>
        </w:rPr>
        <w:t xml:space="preserve"> </w:t>
      </w:r>
      <w:r w:rsidRPr="00811CDD">
        <w:rPr>
          <w:rFonts w:ascii="Times New Roman" w:hAnsi="Times New Roman"/>
        </w:rPr>
        <w:t xml:space="preserve">de medic primar </w:t>
      </w:r>
      <w:r w:rsidR="0073195A">
        <w:rPr>
          <w:rFonts w:ascii="Times New Roman" w:hAnsi="Times New Roman"/>
        </w:rPr>
        <w:t xml:space="preserve">confirmat </w:t>
      </w:r>
      <w:r w:rsidRPr="00811CDD">
        <w:rPr>
          <w:rFonts w:ascii="Times New Roman" w:hAnsi="Times New Roman"/>
        </w:rPr>
        <w:t>in specialitatea boli infec</w:t>
      </w:r>
      <w:r w:rsidR="00013125">
        <w:rPr>
          <w:rFonts w:ascii="Times New Roman" w:hAnsi="Times New Roman"/>
        </w:rPr>
        <w:t>ţ</w:t>
      </w:r>
      <w:r w:rsidRPr="00811CDD">
        <w:rPr>
          <w:rFonts w:ascii="Times New Roman" w:hAnsi="Times New Roman"/>
        </w:rPr>
        <w:t>ioase</w:t>
      </w:r>
      <w:r w:rsidR="00013125">
        <w:rPr>
          <w:rFonts w:ascii="Times New Roman" w:hAnsi="Times New Roman"/>
        </w:rPr>
        <w:t>,</w:t>
      </w:r>
      <w:r w:rsidR="0073195A">
        <w:rPr>
          <w:rFonts w:ascii="Times New Roman" w:hAnsi="Times New Roman"/>
        </w:rPr>
        <w:t xml:space="preserve"> pe durat</w:t>
      </w:r>
      <w:r w:rsidR="00013125">
        <w:rPr>
          <w:rFonts w:ascii="Times New Roman" w:hAnsi="Times New Roman"/>
        </w:rPr>
        <w:t>ă</w:t>
      </w:r>
      <w:r w:rsidR="0073195A">
        <w:rPr>
          <w:rFonts w:ascii="Times New Roman" w:hAnsi="Times New Roman"/>
        </w:rPr>
        <w:t xml:space="preserve"> nedeterminat</w:t>
      </w:r>
      <w:r w:rsidR="00013125">
        <w:rPr>
          <w:rFonts w:ascii="Times New Roman" w:hAnsi="Times New Roman"/>
        </w:rPr>
        <w:t>ă</w:t>
      </w:r>
      <w:r w:rsidR="0073195A">
        <w:rPr>
          <w:rFonts w:ascii="Times New Roman" w:hAnsi="Times New Roman"/>
        </w:rPr>
        <w:t xml:space="preserve"> </w:t>
      </w:r>
      <w:r w:rsidRPr="00811CDD">
        <w:rPr>
          <w:rFonts w:ascii="Times New Roman" w:hAnsi="Times New Roman"/>
        </w:rPr>
        <w:t xml:space="preserve"> in cadrul Secţiei Boli Infec</w:t>
      </w:r>
      <w:r w:rsidR="00013125">
        <w:rPr>
          <w:rFonts w:ascii="Times New Roman" w:hAnsi="Times New Roman"/>
        </w:rPr>
        <w:t>ţ</w:t>
      </w:r>
      <w:r w:rsidRPr="00811CDD">
        <w:rPr>
          <w:rFonts w:ascii="Times New Roman" w:hAnsi="Times New Roman"/>
        </w:rPr>
        <w:t xml:space="preserve">ioase </w:t>
      </w:r>
      <w:r w:rsidR="006A3DB3">
        <w:rPr>
          <w:rFonts w:ascii="Times New Roman" w:hAnsi="Times New Roman"/>
        </w:rPr>
        <w:t>Copii</w:t>
      </w:r>
      <w:r w:rsidRPr="00811CDD">
        <w:rPr>
          <w:rFonts w:ascii="Times New Roman" w:hAnsi="Times New Roman"/>
        </w:rPr>
        <w:t>;</w:t>
      </w:r>
    </w:p>
    <w:p w:rsidR="00A8782C" w:rsidRPr="00811CDD" w:rsidRDefault="00A8782C" w:rsidP="00A8782C">
      <w:pPr>
        <w:pStyle w:val="NoSpacing"/>
        <w:rPr>
          <w:rFonts w:ascii="Times New Roman" w:hAnsi="Times New Roman"/>
        </w:rPr>
      </w:pPr>
      <w:r w:rsidRPr="00811CDD">
        <w:rPr>
          <w:rFonts w:ascii="Times New Roman" w:hAnsi="Times New Roman"/>
        </w:rPr>
        <w:t xml:space="preserve">- 1 post vacant </w:t>
      </w:r>
      <w:r w:rsidR="0073195A">
        <w:rPr>
          <w:rFonts w:ascii="Times New Roman" w:hAnsi="Times New Roman"/>
        </w:rPr>
        <w:t>cu norm</w:t>
      </w:r>
      <w:r w:rsidR="00013125">
        <w:rPr>
          <w:rFonts w:ascii="Times New Roman" w:hAnsi="Times New Roman"/>
        </w:rPr>
        <w:t>ă</w:t>
      </w:r>
      <w:r w:rsidR="0073195A">
        <w:rPr>
          <w:rFonts w:ascii="Times New Roman" w:hAnsi="Times New Roman"/>
        </w:rPr>
        <w:t xml:space="preserve"> intreag</w:t>
      </w:r>
      <w:r w:rsidR="00013125">
        <w:rPr>
          <w:rFonts w:ascii="Times New Roman" w:hAnsi="Times New Roman"/>
        </w:rPr>
        <w:t>ă</w:t>
      </w:r>
      <w:r w:rsidR="0073195A">
        <w:rPr>
          <w:rFonts w:ascii="Times New Roman" w:hAnsi="Times New Roman"/>
        </w:rPr>
        <w:t xml:space="preserve"> </w:t>
      </w:r>
      <w:r w:rsidRPr="00811CDD">
        <w:rPr>
          <w:rFonts w:ascii="Times New Roman" w:hAnsi="Times New Roman"/>
        </w:rPr>
        <w:t>de medic specialist</w:t>
      </w:r>
      <w:r w:rsidR="0073195A">
        <w:rPr>
          <w:rFonts w:ascii="Times New Roman" w:hAnsi="Times New Roman"/>
        </w:rPr>
        <w:t xml:space="preserve"> confirmat</w:t>
      </w:r>
      <w:r w:rsidRPr="00811CDD">
        <w:rPr>
          <w:rFonts w:ascii="Times New Roman" w:hAnsi="Times New Roman"/>
        </w:rPr>
        <w:t xml:space="preserve"> in specialitatea boli infec</w:t>
      </w:r>
      <w:r w:rsidR="00013125">
        <w:rPr>
          <w:rFonts w:ascii="Times New Roman" w:hAnsi="Times New Roman"/>
        </w:rPr>
        <w:t>ţ</w:t>
      </w:r>
      <w:r w:rsidRPr="00811CDD">
        <w:rPr>
          <w:rFonts w:ascii="Times New Roman" w:hAnsi="Times New Roman"/>
        </w:rPr>
        <w:t>ioase</w:t>
      </w:r>
      <w:r w:rsidR="00013125">
        <w:rPr>
          <w:rFonts w:ascii="Times New Roman" w:hAnsi="Times New Roman"/>
        </w:rPr>
        <w:t>,</w:t>
      </w:r>
      <w:r w:rsidR="0073195A">
        <w:rPr>
          <w:rFonts w:ascii="Times New Roman" w:hAnsi="Times New Roman"/>
        </w:rPr>
        <w:t xml:space="preserve"> pe durat</w:t>
      </w:r>
      <w:r w:rsidR="00013125">
        <w:rPr>
          <w:rFonts w:ascii="Times New Roman" w:hAnsi="Times New Roman"/>
        </w:rPr>
        <w:t>ă</w:t>
      </w:r>
      <w:r w:rsidR="0073195A">
        <w:rPr>
          <w:rFonts w:ascii="Times New Roman" w:hAnsi="Times New Roman"/>
        </w:rPr>
        <w:t xml:space="preserve"> nedeterminat</w:t>
      </w:r>
      <w:r w:rsidR="00013125">
        <w:rPr>
          <w:rFonts w:ascii="Times New Roman" w:hAnsi="Times New Roman"/>
        </w:rPr>
        <w:t>ă</w:t>
      </w:r>
      <w:r w:rsidRPr="00811CDD">
        <w:rPr>
          <w:rFonts w:ascii="Times New Roman" w:hAnsi="Times New Roman"/>
        </w:rPr>
        <w:t xml:space="preserve"> in cadrul Secţiei Boli Infec</w:t>
      </w:r>
      <w:r w:rsidR="00013125">
        <w:rPr>
          <w:rFonts w:ascii="Times New Roman" w:hAnsi="Times New Roman"/>
        </w:rPr>
        <w:t>ţ</w:t>
      </w:r>
      <w:r w:rsidRPr="00811CDD">
        <w:rPr>
          <w:rFonts w:ascii="Times New Roman" w:hAnsi="Times New Roman"/>
        </w:rPr>
        <w:t xml:space="preserve">ioase </w:t>
      </w:r>
      <w:r w:rsidR="006A3DB3">
        <w:rPr>
          <w:rFonts w:ascii="Times New Roman" w:hAnsi="Times New Roman"/>
        </w:rPr>
        <w:t>Copii</w:t>
      </w:r>
      <w:r w:rsidRPr="00811CDD">
        <w:rPr>
          <w:rFonts w:ascii="Times New Roman" w:hAnsi="Times New Roman"/>
        </w:rPr>
        <w:t>;</w:t>
      </w:r>
    </w:p>
    <w:p w:rsidR="006A3DB3" w:rsidRDefault="006A3DB3" w:rsidP="00FD6E95">
      <w:pPr>
        <w:spacing w:after="0"/>
        <w:ind w:firstLine="708"/>
        <w:rPr>
          <w:rFonts w:ascii="Times New Roman" w:hAnsi="Times New Roman" w:cs="Times New Roman"/>
          <w:b/>
          <w:sz w:val="24"/>
          <w:szCs w:val="24"/>
          <w:lang w:val="ro-RO"/>
        </w:rPr>
      </w:pPr>
    </w:p>
    <w:p w:rsidR="009E4F8A" w:rsidRPr="008A45DA" w:rsidRDefault="009E4F8A" w:rsidP="00FD6E95">
      <w:pPr>
        <w:spacing w:after="0"/>
        <w:ind w:firstLine="708"/>
        <w:rPr>
          <w:rFonts w:ascii="Times New Roman" w:hAnsi="Times New Roman" w:cs="Times New Roman"/>
          <w:sz w:val="24"/>
          <w:szCs w:val="24"/>
          <w:lang w:val="ro-RO"/>
        </w:rPr>
      </w:pPr>
      <w:r w:rsidRPr="008A45DA">
        <w:rPr>
          <w:rFonts w:ascii="Times New Roman" w:hAnsi="Times New Roman" w:cs="Times New Roman"/>
          <w:b/>
          <w:sz w:val="24"/>
          <w:szCs w:val="24"/>
          <w:lang w:val="ro-RO"/>
        </w:rPr>
        <w:t>Poate ocupa un post vacant persoana care îndeplineşte condiţiile prevăzute de</w:t>
      </w:r>
      <w:bookmarkStart w:id="0" w:name="REF1"/>
      <w:bookmarkEnd w:id="0"/>
      <w:r w:rsidRPr="008A45DA">
        <w:rPr>
          <w:rFonts w:ascii="Times New Roman" w:hAnsi="Times New Roman" w:cs="Times New Roman"/>
          <w:b/>
          <w:sz w:val="24"/>
          <w:szCs w:val="24"/>
          <w:lang w:val="ro-RO"/>
        </w:rPr>
        <w:t xml:space="preserve"> Legea nr.53/2003-Codul muncii, republicată, cu modificările şi completările ulterioare:</w:t>
      </w:r>
      <w:r w:rsidRPr="008A45DA">
        <w:rPr>
          <w:rFonts w:ascii="Times New Roman" w:hAnsi="Times New Roman" w:cs="Times New Roman"/>
          <w:b/>
          <w:sz w:val="24"/>
          <w:szCs w:val="24"/>
          <w:lang w:val="ro-RO"/>
        </w:rPr>
        <w:br/>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a) are cetăţenia română sau cetăţenia unui alt stat membru al Uniunii Europene, a unui stat parte la Acordul privind Spaţiul Economic European (SEE) sau cetăţenia Confederaţiei Elveţiene;</w:t>
      </w:r>
      <w:r w:rsidRPr="008A45DA">
        <w:rPr>
          <w:rFonts w:ascii="Times New Roman" w:hAnsi="Times New Roman" w:cs="Times New Roman"/>
          <w:sz w:val="24"/>
          <w:szCs w:val="24"/>
          <w:lang w:val="ro-RO"/>
        </w:rPr>
        <w:br/>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b) cunoaşte limba română, scris şi vorbit;</w:t>
      </w:r>
      <w:r w:rsidRPr="008A45DA">
        <w:rPr>
          <w:rFonts w:ascii="Times New Roman" w:hAnsi="Times New Roman" w:cs="Times New Roman"/>
          <w:sz w:val="24"/>
          <w:szCs w:val="24"/>
          <w:lang w:val="ro-RO"/>
        </w:rPr>
        <w:br/>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 xml:space="preserve">c) are capacitate de muncă în conformitate cu prevederile </w:t>
      </w:r>
      <w:bookmarkStart w:id="1" w:name="REF2"/>
      <w:bookmarkEnd w:id="1"/>
      <w:r w:rsidRPr="008A45DA">
        <w:rPr>
          <w:rFonts w:ascii="Times New Roman" w:hAnsi="Times New Roman" w:cs="Times New Roman"/>
          <w:sz w:val="24"/>
          <w:szCs w:val="24"/>
          <w:lang w:val="ro-RO"/>
        </w:rPr>
        <w:t>Legii nr. 53/2003 - Codul muncii, republicată, cu modificările şi completările ulterioare;</w:t>
      </w:r>
      <w:r w:rsidRPr="008A45DA">
        <w:rPr>
          <w:rFonts w:ascii="Times New Roman" w:hAnsi="Times New Roman" w:cs="Times New Roman"/>
          <w:sz w:val="24"/>
          <w:szCs w:val="24"/>
          <w:lang w:val="ro-RO"/>
        </w:rPr>
        <w:br/>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d) are o stare de sănătate corespunzătoare postului pentru care candidează, atestată pe baza adeverinţei medicale eliberate de medicul de familie sau de unităţile sanitare abilitate;</w:t>
      </w:r>
      <w:r w:rsidRPr="008A45DA">
        <w:rPr>
          <w:rFonts w:ascii="Times New Roman" w:hAnsi="Times New Roman" w:cs="Times New Roman"/>
          <w:sz w:val="24"/>
          <w:szCs w:val="24"/>
          <w:lang w:val="ro-RO"/>
        </w:rPr>
        <w:br/>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e) îndeplineşte condiţiile de studii, de vechime în specialitate şi, după caz, alte condiţii specifice potrivit cerinţelor postului scos la concurs, inclusiv condiţiile de exercitare a profesiei;</w:t>
      </w:r>
      <w:r w:rsidRPr="008A45DA">
        <w:rPr>
          <w:rFonts w:ascii="Times New Roman" w:hAnsi="Times New Roman" w:cs="Times New Roman"/>
          <w:sz w:val="24"/>
          <w:szCs w:val="24"/>
          <w:lang w:val="ro-RO"/>
        </w:rPr>
        <w:br/>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8A45DA">
        <w:rPr>
          <w:rFonts w:ascii="Times New Roman" w:hAnsi="Times New Roman" w:cs="Times New Roman"/>
          <w:sz w:val="24"/>
          <w:szCs w:val="24"/>
          <w:lang w:val="ro-RO"/>
        </w:rPr>
        <w:br/>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8A45DA">
        <w:rPr>
          <w:rFonts w:ascii="Times New Roman" w:hAnsi="Times New Roman" w:cs="Times New Roman"/>
          <w:sz w:val="24"/>
          <w:szCs w:val="24"/>
          <w:lang w:val="ro-RO"/>
        </w:rPr>
        <w:br/>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 </w:t>
      </w:r>
      <w:r w:rsidRPr="008A45DA">
        <w:rPr>
          <w:rFonts w:ascii="Times New Roman" w:hAnsi="Times New Roman" w:cs="Times New Roman"/>
          <w:sz w:val="24"/>
          <w:szCs w:val="24"/>
          <w:lang w:val="ro-RO"/>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8A45DA">
        <w:rPr>
          <w:rFonts w:ascii="Times New Roman" w:hAnsi="Times New Roman" w:cs="Times New Roman"/>
          <w:sz w:val="24"/>
          <w:szCs w:val="24"/>
          <w:lang w:val="ro-RO"/>
        </w:rPr>
        <w:t xml:space="preserve">Legii nr. 76/2008 privind organizarea şi funcţionarea Sistemului Naţional de Date Genetice Judiciare, cu modificările ulterioare, pentru domeniile prevăzute la art. 35 alin. (1) lit. h) din Hotărârea Guvernului nr. 1336/2022 pentru </w:t>
      </w:r>
    </w:p>
    <w:p w:rsidR="009E4F8A" w:rsidRPr="008A45DA" w:rsidRDefault="009E4F8A" w:rsidP="00C24DF3">
      <w:pPr>
        <w:spacing w:after="0"/>
        <w:rPr>
          <w:rFonts w:ascii="Times New Roman" w:hAnsi="Times New Roman" w:cs="Times New Roman"/>
          <w:sz w:val="24"/>
          <w:szCs w:val="24"/>
          <w:lang w:val="ro-RO"/>
        </w:rPr>
      </w:pPr>
      <w:r w:rsidRPr="008A45DA">
        <w:rPr>
          <w:rFonts w:ascii="Times New Roman" w:hAnsi="Times New Roman" w:cs="Times New Roman"/>
          <w:sz w:val="24"/>
          <w:szCs w:val="24"/>
          <w:lang w:val="ro-RO"/>
        </w:rPr>
        <w:t>aprobarea Regulamentului-cadru privind organizarea şi dezvoltarea carierei personalului contractual din sectorul bugetar plătit din fonduri publice.</w:t>
      </w:r>
    </w:p>
    <w:p w:rsidR="009E4F8A" w:rsidRPr="008A45DA" w:rsidRDefault="009E4F8A" w:rsidP="00C24DF3">
      <w:pPr>
        <w:spacing w:after="0"/>
        <w:rPr>
          <w:rFonts w:ascii="Times New Roman" w:hAnsi="Times New Roman" w:cs="Times New Roman"/>
          <w:b/>
          <w:color w:val="000000"/>
          <w:sz w:val="24"/>
          <w:szCs w:val="24"/>
          <w:lang w:val="ro-RO"/>
        </w:rPr>
      </w:pPr>
      <w:r w:rsidRPr="008A45DA">
        <w:rPr>
          <w:rFonts w:ascii="Times New Roman" w:hAnsi="Times New Roman" w:cs="Times New Roman"/>
          <w:color w:val="000000"/>
          <w:sz w:val="24"/>
          <w:szCs w:val="24"/>
          <w:lang w:val="ro-RO"/>
        </w:rPr>
        <w:t xml:space="preserve">          </w:t>
      </w:r>
      <w:r w:rsidRPr="008A45DA">
        <w:rPr>
          <w:rFonts w:ascii="Times New Roman" w:hAnsi="Times New Roman" w:cs="Times New Roman"/>
          <w:b/>
          <w:color w:val="000000"/>
          <w:sz w:val="24"/>
          <w:szCs w:val="24"/>
          <w:lang w:val="ro-RO"/>
        </w:rPr>
        <w:t>Condiții specifice pentru ocuparea posturilor vacante de medici specialiști:</w:t>
      </w:r>
    </w:p>
    <w:p w:rsidR="009E4F8A" w:rsidRPr="008A45DA" w:rsidRDefault="009E4F8A" w:rsidP="00C24DF3">
      <w:pPr>
        <w:numPr>
          <w:ilvl w:val="0"/>
          <w:numId w:val="3"/>
        </w:numPr>
        <w:spacing w:after="0" w:line="240" w:lineRule="auto"/>
        <w:rPr>
          <w:rFonts w:ascii="Times New Roman" w:hAnsi="Times New Roman" w:cs="Times New Roman"/>
          <w:color w:val="000000"/>
          <w:sz w:val="24"/>
          <w:szCs w:val="24"/>
          <w:lang w:val="ro-RO"/>
        </w:rPr>
      </w:pPr>
      <w:r w:rsidRPr="008A45DA">
        <w:rPr>
          <w:rFonts w:ascii="Times New Roman" w:hAnsi="Times New Roman" w:cs="Times New Roman"/>
          <w:color w:val="000000"/>
          <w:sz w:val="24"/>
          <w:szCs w:val="24"/>
          <w:lang w:val="ro-RO"/>
        </w:rPr>
        <w:t>Diplomă de licență;</w:t>
      </w:r>
    </w:p>
    <w:p w:rsidR="009E4F8A" w:rsidRPr="008A45DA" w:rsidRDefault="009E4F8A" w:rsidP="00C24DF3">
      <w:pPr>
        <w:numPr>
          <w:ilvl w:val="0"/>
          <w:numId w:val="3"/>
        </w:numPr>
        <w:spacing w:after="0" w:line="240" w:lineRule="auto"/>
        <w:rPr>
          <w:rFonts w:ascii="Times New Roman" w:hAnsi="Times New Roman" w:cs="Times New Roman"/>
          <w:color w:val="000000"/>
          <w:sz w:val="24"/>
          <w:szCs w:val="24"/>
          <w:lang w:val="ro-RO"/>
        </w:rPr>
      </w:pPr>
      <w:r w:rsidRPr="008A45DA">
        <w:rPr>
          <w:rFonts w:ascii="Times New Roman" w:hAnsi="Times New Roman" w:cs="Times New Roman"/>
          <w:color w:val="000000"/>
          <w:sz w:val="24"/>
          <w:szCs w:val="24"/>
          <w:lang w:val="ro-RO"/>
        </w:rPr>
        <w:t>Certificat de medic specialist;</w:t>
      </w:r>
    </w:p>
    <w:p w:rsidR="009E4F8A" w:rsidRDefault="009E4F8A" w:rsidP="00C24DF3">
      <w:pPr>
        <w:numPr>
          <w:ilvl w:val="0"/>
          <w:numId w:val="3"/>
        </w:numPr>
        <w:spacing w:after="0" w:line="240" w:lineRule="auto"/>
        <w:rPr>
          <w:rFonts w:ascii="Times New Roman" w:hAnsi="Times New Roman" w:cs="Times New Roman"/>
          <w:color w:val="000000"/>
          <w:sz w:val="24"/>
          <w:szCs w:val="24"/>
          <w:lang w:val="ro-RO"/>
        </w:rPr>
      </w:pPr>
      <w:r w:rsidRPr="008A45DA">
        <w:rPr>
          <w:rFonts w:ascii="Times New Roman" w:hAnsi="Times New Roman" w:cs="Times New Roman"/>
          <w:color w:val="000000"/>
          <w:sz w:val="24"/>
          <w:szCs w:val="24"/>
          <w:lang w:val="ro-RO"/>
        </w:rPr>
        <w:t>Stagiu de rezidențiat finalizat.</w:t>
      </w:r>
    </w:p>
    <w:p w:rsidR="000D2BC4" w:rsidRDefault="000D2BC4" w:rsidP="000D2BC4">
      <w:pPr>
        <w:spacing w:after="0" w:line="240" w:lineRule="auto"/>
        <w:ind w:left="540"/>
        <w:rPr>
          <w:rFonts w:ascii="Times New Roman" w:hAnsi="Times New Roman" w:cs="Times New Roman"/>
          <w:b/>
          <w:color w:val="000000"/>
          <w:sz w:val="24"/>
          <w:szCs w:val="24"/>
          <w:lang w:val="ro-RO"/>
        </w:rPr>
      </w:pPr>
      <w:r w:rsidRPr="008A45DA">
        <w:rPr>
          <w:rFonts w:ascii="Times New Roman" w:hAnsi="Times New Roman" w:cs="Times New Roman"/>
          <w:b/>
          <w:color w:val="000000"/>
          <w:sz w:val="24"/>
          <w:szCs w:val="24"/>
          <w:lang w:val="ro-RO"/>
        </w:rPr>
        <w:lastRenderedPageBreak/>
        <w:t xml:space="preserve">Condiții specifice pentru ocuparea posturilor vacante de medici </w:t>
      </w:r>
      <w:r w:rsidR="00D000FE">
        <w:rPr>
          <w:rFonts w:ascii="Times New Roman" w:hAnsi="Times New Roman" w:cs="Times New Roman"/>
          <w:b/>
          <w:color w:val="000000"/>
          <w:sz w:val="24"/>
          <w:szCs w:val="24"/>
          <w:lang w:val="ro-RO"/>
        </w:rPr>
        <w:t>primari:</w:t>
      </w:r>
    </w:p>
    <w:p w:rsidR="00D000FE" w:rsidRPr="008A45DA" w:rsidRDefault="00D000FE" w:rsidP="00D000FE">
      <w:pPr>
        <w:numPr>
          <w:ilvl w:val="0"/>
          <w:numId w:val="3"/>
        </w:numPr>
        <w:spacing w:after="0" w:line="240" w:lineRule="auto"/>
        <w:rPr>
          <w:rFonts w:ascii="Times New Roman" w:hAnsi="Times New Roman" w:cs="Times New Roman"/>
          <w:color w:val="000000"/>
          <w:sz w:val="24"/>
          <w:szCs w:val="24"/>
          <w:lang w:val="ro-RO"/>
        </w:rPr>
      </w:pPr>
      <w:r w:rsidRPr="008A45DA">
        <w:rPr>
          <w:rFonts w:ascii="Times New Roman" w:hAnsi="Times New Roman" w:cs="Times New Roman"/>
          <w:color w:val="000000"/>
          <w:sz w:val="24"/>
          <w:szCs w:val="24"/>
          <w:lang w:val="ro-RO"/>
        </w:rPr>
        <w:t>Diplomă de licență;</w:t>
      </w:r>
    </w:p>
    <w:p w:rsidR="00D000FE" w:rsidRPr="008A45DA" w:rsidRDefault="00D000FE" w:rsidP="00D000FE">
      <w:pPr>
        <w:numPr>
          <w:ilvl w:val="0"/>
          <w:numId w:val="3"/>
        </w:numPr>
        <w:spacing w:after="0" w:line="240" w:lineRule="auto"/>
        <w:rPr>
          <w:rFonts w:ascii="Times New Roman" w:hAnsi="Times New Roman" w:cs="Times New Roman"/>
          <w:color w:val="000000"/>
          <w:sz w:val="24"/>
          <w:szCs w:val="24"/>
          <w:lang w:val="ro-RO"/>
        </w:rPr>
      </w:pPr>
      <w:r w:rsidRPr="008A45DA">
        <w:rPr>
          <w:rFonts w:ascii="Times New Roman" w:hAnsi="Times New Roman" w:cs="Times New Roman"/>
          <w:color w:val="000000"/>
          <w:sz w:val="24"/>
          <w:szCs w:val="24"/>
          <w:lang w:val="ro-RO"/>
        </w:rPr>
        <w:t xml:space="preserve">Certificat de medic </w:t>
      </w:r>
      <w:r>
        <w:rPr>
          <w:rFonts w:ascii="Times New Roman" w:hAnsi="Times New Roman" w:cs="Times New Roman"/>
          <w:color w:val="000000"/>
          <w:sz w:val="24"/>
          <w:szCs w:val="24"/>
          <w:lang w:val="ro-RO"/>
        </w:rPr>
        <w:t>primar</w:t>
      </w:r>
      <w:r w:rsidRPr="008A45DA">
        <w:rPr>
          <w:rFonts w:ascii="Times New Roman" w:hAnsi="Times New Roman" w:cs="Times New Roman"/>
          <w:color w:val="000000"/>
          <w:sz w:val="24"/>
          <w:szCs w:val="24"/>
          <w:lang w:val="ro-RO"/>
        </w:rPr>
        <w:t>;</w:t>
      </w:r>
    </w:p>
    <w:p w:rsidR="00D000FE" w:rsidRPr="00D000FE" w:rsidRDefault="00D000FE" w:rsidP="00D000FE">
      <w:pPr>
        <w:pStyle w:val="ListParagraph"/>
        <w:numPr>
          <w:ilvl w:val="0"/>
          <w:numId w:val="3"/>
        </w:num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5 ani vechime ca medic specialist.</w:t>
      </w:r>
    </w:p>
    <w:p w:rsidR="009E4F8A" w:rsidRPr="008A45DA" w:rsidRDefault="009E4F8A" w:rsidP="00C24DF3">
      <w:pPr>
        <w:tabs>
          <w:tab w:val="left" w:pos="8640"/>
        </w:tabs>
        <w:spacing w:after="0"/>
        <w:rPr>
          <w:rFonts w:ascii="Times New Roman" w:hAnsi="Times New Roman" w:cs="Times New Roman"/>
          <w:b/>
          <w:sz w:val="24"/>
          <w:szCs w:val="24"/>
          <w:lang w:val="ro-RO"/>
        </w:rPr>
      </w:pPr>
      <w:r w:rsidRPr="008A45DA">
        <w:rPr>
          <w:rFonts w:ascii="Times New Roman" w:hAnsi="Times New Roman" w:cs="Times New Roman"/>
          <w:b/>
          <w:sz w:val="24"/>
          <w:szCs w:val="24"/>
          <w:lang w:val="ro-RO"/>
        </w:rPr>
        <w:t xml:space="preserve">     Concursul  va consta în următoarele etape:</w:t>
      </w:r>
    </w:p>
    <w:p w:rsidR="009E4F8A" w:rsidRDefault="009E4F8A" w:rsidP="00C24DF3">
      <w:pPr>
        <w:numPr>
          <w:ilvl w:val="0"/>
          <w:numId w:val="4"/>
        </w:numPr>
        <w:tabs>
          <w:tab w:val="left" w:pos="8640"/>
        </w:tabs>
        <w:spacing w:after="0" w:line="240" w:lineRule="auto"/>
        <w:rPr>
          <w:rFonts w:ascii="Times New Roman" w:hAnsi="Times New Roman" w:cs="Times New Roman"/>
          <w:b/>
          <w:sz w:val="24"/>
          <w:szCs w:val="24"/>
          <w:lang w:val="ro-RO"/>
        </w:rPr>
      </w:pPr>
      <w:r w:rsidRPr="008A45DA">
        <w:rPr>
          <w:rFonts w:ascii="Times New Roman" w:hAnsi="Times New Roman" w:cs="Times New Roman"/>
          <w:b/>
          <w:sz w:val="24"/>
          <w:szCs w:val="24"/>
          <w:lang w:val="ro-RO"/>
        </w:rPr>
        <w:t>selecția dosarului pentru înscriere (proba A) și pentru stabilirea punctajului rezultat din analiza și evaluarea activității profesionale și științifice pentru proba suplimentară de departajare (proba D) prevăzută în anexa nr.3 la ordin;</w:t>
      </w:r>
    </w:p>
    <w:p w:rsidR="00A8782C" w:rsidRPr="008A45DA" w:rsidRDefault="00A8782C" w:rsidP="00A8782C">
      <w:pPr>
        <w:tabs>
          <w:tab w:val="left" w:pos="8640"/>
        </w:tabs>
        <w:spacing w:after="0" w:line="240" w:lineRule="auto"/>
        <w:ind w:left="360"/>
        <w:rPr>
          <w:rFonts w:ascii="Times New Roman" w:hAnsi="Times New Roman" w:cs="Times New Roman"/>
          <w:b/>
          <w:sz w:val="24"/>
          <w:szCs w:val="24"/>
          <w:lang w:val="ro-RO"/>
        </w:rPr>
      </w:pPr>
    </w:p>
    <w:p w:rsidR="00A8782C" w:rsidRPr="00946089" w:rsidRDefault="00A8782C" w:rsidP="00A8782C">
      <w:pPr>
        <w:numPr>
          <w:ilvl w:val="0"/>
          <w:numId w:val="4"/>
        </w:numPr>
        <w:tabs>
          <w:tab w:val="left" w:pos="8640"/>
        </w:tabs>
        <w:spacing w:after="0" w:line="240" w:lineRule="auto"/>
        <w:rPr>
          <w:rFonts w:ascii="Times New Roman" w:hAnsi="Times New Roman" w:cs="Times New Roman"/>
          <w:b/>
          <w:sz w:val="24"/>
          <w:szCs w:val="24"/>
          <w:lang w:val="ro-RO"/>
        </w:rPr>
      </w:pPr>
      <w:r w:rsidRPr="00A8782C">
        <w:rPr>
          <w:rFonts w:ascii="Times New Roman" w:hAnsi="Times New Roman" w:cs="Times New Roman"/>
          <w:b/>
          <w:sz w:val="24"/>
          <w:szCs w:val="24"/>
          <w:lang w:val="ro-RO"/>
        </w:rPr>
        <w:t>proba scrisă (proba B) va avea loc la Sediul Disciplinei Boli Infec</w:t>
      </w:r>
      <w:r w:rsidR="00013125">
        <w:rPr>
          <w:rFonts w:ascii="Times New Roman" w:hAnsi="Times New Roman" w:cs="Times New Roman"/>
          <w:b/>
          <w:sz w:val="24"/>
          <w:szCs w:val="24"/>
          <w:lang w:val="ro-RO"/>
        </w:rPr>
        <w:t>ţ</w:t>
      </w:r>
      <w:r w:rsidRPr="00A8782C">
        <w:rPr>
          <w:rFonts w:ascii="Times New Roman" w:hAnsi="Times New Roman" w:cs="Times New Roman"/>
          <w:b/>
          <w:sz w:val="24"/>
          <w:szCs w:val="24"/>
          <w:lang w:val="ro-RO"/>
        </w:rPr>
        <w:t>ioase I - Institutul Na</w:t>
      </w:r>
      <w:r w:rsidR="00013125">
        <w:rPr>
          <w:rFonts w:ascii="Times New Roman" w:hAnsi="Times New Roman" w:cs="Times New Roman"/>
          <w:b/>
          <w:sz w:val="24"/>
          <w:szCs w:val="24"/>
          <w:lang w:val="ro-RO"/>
        </w:rPr>
        <w:t>ţ</w:t>
      </w:r>
      <w:r w:rsidRPr="00A8782C">
        <w:rPr>
          <w:rFonts w:ascii="Times New Roman" w:hAnsi="Times New Roman" w:cs="Times New Roman"/>
          <w:b/>
          <w:sz w:val="24"/>
          <w:szCs w:val="24"/>
          <w:lang w:val="ro-RO"/>
        </w:rPr>
        <w:t>ional de Boli Infec</w:t>
      </w:r>
      <w:r w:rsidR="00013125">
        <w:rPr>
          <w:rFonts w:ascii="Times New Roman" w:hAnsi="Times New Roman" w:cs="Times New Roman"/>
          <w:b/>
          <w:sz w:val="24"/>
          <w:szCs w:val="24"/>
          <w:lang w:val="ro-RO"/>
        </w:rPr>
        <w:t>ţ</w:t>
      </w:r>
      <w:r w:rsidRPr="00A8782C">
        <w:rPr>
          <w:rFonts w:ascii="Times New Roman" w:hAnsi="Times New Roman" w:cs="Times New Roman"/>
          <w:b/>
          <w:sz w:val="24"/>
          <w:szCs w:val="24"/>
          <w:lang w:val="ro-RO"/>
        </w:rPr>
        <w:t>ioase „Prof.Dr.Matei Bal</w:t>
      </w:r>
      <w:r w:rsidR="00013125">
        <w:rPr>
          <w:rFonts w:ascii="Times New Roman" w:hAnsi="Times New Roman" w:cs="Times New Roman"/>
          <w:b/>
          <w:sz w:val="24"/>
          <w:szCs w:val="24"/>
          <w:lang w:val="ro-RO"/>
        </w:rPr>
        <w:t>ş</w:t>
      </w:r>
      <w:r w:rsidRPr="00A8782C">
        <w:rPr>
          <w:rFonts w:ascii="Times New Roman" w:hAnsi="Times New Roman" w:cs="Times New Roman"/>
          <w:b/>
          <w:sz w:val="24"/>
          <w:szCs w:val="24"/>
          <w:lang w:val="ro-RO"/>
        </w:rPr>
        <w:t>” din Str.Calistrat Grozovici nr.1 Bucure</w:t>
      </w:r>
      <w:r w:rsidR="00013125">
        <w:rPr>
          <w:rFonts w:ascii="Times New Roman" w:hAnsi="Times New Roman" w:cs="Times New Roman"/>
          <w:b/>
          <w:sz w:val="24"/>
          <w:szCs w:val="24"/>
          <w:lang w:val="ro-RO"/>
        </w:rPr>
        <w:t>ş</w:t>
      </w:r>
      <w:r w:rsidRPr="00A8782C">
        <w:rPr>
          <w:rFonts w:ascii="Times New Roman" w:hAnsi="Times New Roman" w:cs="Times New Roman"/>
          <w:b/>
          <w:sz w:val="24"/>
          <w:szCs w:val="24"/>
          <w:lang w:val="ro-RO"/>
        </w:rPr>
        <w:t xml:space="preserve">ti,  în data de </w:t>
      </w:r>
      <w:r w:rsidR="006A3DB3">
        <w:rPr>
          <w:rFonts w:ascii="Times New Roman" w:hAnsi="Times New Roman" w:cs="Times New Roman"/>
          <w:b/>
          <w:sz w:val="24"/>
          <w:szCs w:val="24"/>
          <w:lang w:val="ro-RO"/>
        </w:rPr>
        <w:t>30</w:t>
      </w:r>
      <w:r w:rsidRPr="00A8782C">
        <w:rPr>
          <w:rFonts w:ascii="Times New Roman" w:hAnsi="Times New Roman" w:cs="Times New Roman"/>
          <w:b/>
          <w:sz w:val="24"/>
          <w:szCs w:val="24"/>
          <w:lang w:val="ro-RO"/>
        </w:rPr>
        <w:t>.0</w:t>
      </w:r>
      <w:r w:rsidR="006A3DB3">
        <w:rPr>
          <w:rFonts w:ascii="Times New Roman" w:hAnsi="Times New Roman" w:cs="Times New Roman"/>
          <w:b/>
          <w:sz w:val="24"/>
          <w:szCs w:val="24"/>
          <w:lang w:val="ro-RO"/>
        </w:rPr>
        <w:t>9</w:t>
      </w:r>
      <w:r w:rsidRPr="00A8782C">
        <w:rPr>
          <w:rFonts w:ascii="Times New Roman" w:hAnsi="Times New Roman" w:cs="Times New Roman"/>
          <w:b/>
          <w:sz w:val="24"/>
          <w:szCs w:val="24"/>
          <w:lang w:val="ro-RO"/>
        </w:rPr>
        <w:t xml:space="preserve">.2025, ora </w:t>
      </w:r>
      <w:r w:rsidR="006A3DB3">
        <w:rPr>
          <w:rFonts w:ascii="Times New Roman" w:hAnsi="Times New Roman" w:cs="Times New Roman"/>
          <w:b/>
          <w:sz w:val="24"/>
          <w:szCs w:val="24"/>
          <w:lang w:val="ro-RO"/>
        </w:rPr>
        <w:t>9</w:t>
      </w:r>
      <w:r w:rsidRPr="00A8782C">
        <w:rPr>
          <w:rFonts w:ascii="Times New Roman" w:hAnsi="Times New Roman" w:cs="Times New Roman"/>
          <w:b/>
          <w:sz w:val="24"/>
          <w:szCs w:val="24"/>
          <w:lang w:val="ro-RO"/>
        </w:rPr>
        <w:t>:00</w:t>
      </w:r>
      <w:r w:rsidRPr="00946089">
        <w:rPr>
          <w:rFonts w:ascii="Times New Roman" w:hAnsi="Times New Roman" w:cs="Times New Roman"/>
          <w:b/>
          <w:sz w:val="24"/>
          <w:szCs w:val="24"/>
          <w:lang w:val="ro-RO"/>
        </w:rPr>
        <w:t>;</w:t>
      </w:r>
    </w:p>
    <w:p w:rsidR="00A8782C" w:rsidRPr="00A8782C" w:rsidRDefault="00A8782C" w:rsidP="00A8782C">
      <w:pPr>
        <w:tabs>
          <w:tab w:val="left" w:pos="8640"/>
        </w:tabs>
        <w:spacing w:after="0" w:line="240" w:lineRule="auto"/>
        <w:ind w:left="360"/>
        <w:rPr>
          <w:rFonts w:ascii="Times New Roman" w:hAnsi="Times New Roman" w:cs="Times New Roman"/>
          <w:b/>
          <w:sz w:val="24"/>
          <w:szCs w:val="24"/>
          <w:lang w:val="ro-RO"/>
        </w:rPr>
      </w:pPr>
      <w:r w:rsidRPr="00A8782C">
        <w:rPr>
          <w:rFonts w:ascii="Times New Roman" w:hAnsi="Times New Roman" w:cs="Times New Roman"/>
          <w:b/>
          <w:sz w:val="28"/>
          <w:szCs w:val="28"/>
          <w:vertAlign w:val="superscript"/>
          <w:lang w:val="ro-RO"/>
        </w:rPr>
        <w:t xml:space="preserve"> </w:t>
      </w:r>
    </w:p>
    <w:p w:rsidR="00A8782C" w:rsidRPr="00A8782C" w:rsidRDefault="00A8782C" w:rsidP="00A8782C">
      <w:pPr>
        <w:numPr>
          <w:ilvl w:val="0"/>
          <w:numId w:val="4"/>
        </w:numPr>
        <w:tabs>
          <w:tab w:val="left" w:pos="8640"/>
        </w:tabs>
        <w:spacing w:after="0" w:line="240" w:lineRule="auto"/>
        <w:rPr>
          <w:rFonts w:ascii="Times New Roman" w:hAnsi="Times New Roman" w:cs="Times New Roman"/>
          <w:b/>
          <w:sz w:val="24"/>
          <w:szCs w:val="24"/>
          <w:lang w:val="ro-RO"/>
        </w:rPr>
      </w:pPr>
      <w:r w:rsidRPr="00A8782C">
        <w:rPr>
          <w:rFonts w:ascii="Times New Roman" w:hAnsi="Times New Roman" w:cs="Times New Roman"/>
          <w:b/>
          <w:sz w:val="24"/>
          <w:szCs w:val="24"/>
          <w:lang w:val="ro-RO"/>
        </w:rPr>
        <w:t>proba clinică/practică (proba C) va avea loc la Sediul Disciplinei Boli Infec</w:t>
      </w:r>
      <w:r w:rsidR="00013125">
        <w:rPr>
          <w:rFonts w:ascii="Times New Roman" w:hAnsi="Times New Roman" w:cs="Times New Roman"/>
          <w:b/>
          <w:sz w:val="24"/>
          <w:szCs w:val="24"/>
          <w:lang w:val="ro-RO"/>
        </w:rPr>
        <w:t>ţ</w:t>
      </w:r>
      <w:r w:rsidRPr="00A8782C">
        <w:rPr>
          <w:rFonts w:ascii="Times New Roman" w:hAnsi="Times New Roman" w:cs="Times New Roman"/>
          <w:b/>
          <w:sz w:val="24"/>
          <w:szCs w:val="24"/>
          <w:lang w:val="ro-RO"/>
        </w:rPr>
        <w:t>ioase I - Institutul Na</w:t>
      </w:r>
      <w:r w:rsidR="00013125">
        <w:rPr>
          <w:rFonts w:ascii="Times New Roman" w:hAnsi="Times New Roman" w:cs="Times New Roman"/>
          <w:b/>
          <w:sz w:val="24"/>
          <w:szCs w:val="24"/>
          <w:lang w:val="ro-RO"/>
        </w:rPr>
        <w:t>ţ</w:t>
      </w:r>
      <w:r w:rsidRPr="00A8782C">
        <w:rPr>
          <w:rFonts w:ascii="Times New Roman" w:hAnsi="Times New Roman" w:cs="Times New Roman"/>
          <w:b/>
          <w:sz w:val="24"/>
          <w:szCs w:val="24"/>
          <w:lang w:val="ro-RO"/>
        </w:rPr>
        <w:t>ional de Boli Infec</w:t>
      </w:r>
      <w:r w:rsidR="00013125">
        <w:rPr>
          <w:rFonts w:ascii="Times New Roman" w:hAnsi="Times New Roman" w:cs="Times New Roman"/>
          <w:b/>
          <w:sz w:val="24"/>
          <w:szCs w:val="24"/>
          <w:lang w:val="ro-RO"/>
        </w:rPr>
        <w:t>ţ</w:t>
      </w:r>
      <w:r w:rsidRPr="00A8782C">
        <w:rPr>
          <w:rFonts w:ascii="Times New Roman" w:hAnsi="Times New Roman" w:cs="Times New Roman"/>
          <w:b/>
          <w:sz w:val="24"/>
          <w:szCs w:val="24"/>
          <w:lang w:val="ro-RO"/>
        </w:rPr>
        <w:t>ioase „Prof.Dr.Matei Bal</w:t>
      </w:r>
      <w:r w:rsidR="00013125">
        <w:rPr>
          <w:rFonts w:ascii="Times New Roman" w:hAnsi="Times New Roman" w:cs="Times New Roman"/>
          <w:b/>
          <w:sz w:val="24"/>
          <w:szCs w:val="24"/>
          <w:lang w:val="ro-RO"/>
        </w:rPr>
        <w:t>ş</w:t>
      </w:r>
      <w:r w:rsidRPr="00A8782C">
        <w:rPr>
          <w:rFonts w:ascii="Times New Roman" w:hAnsi="Times New Roman" w:cs="Times New Roman"/>
          <w:b/>
          <w:sz w:val="24"/>
          <w:szCs w:val="24"/>
          <w:lang w:val="ro-RO"/>
        </w:rPr>
        <w:t>” din Str.Calistrat Grozovici nr.1 Bucure</w:t>
      </w:r>
      <w:r w:rsidR="00013125">
        <w:rPr>
          <w:rFonts w:ascii="Times New Roman" w:hAnsi="Times New Roman" w:cs="Times New Roman"/>
          <w:b/>
          <w:sz w:val="24"/>
          <w:szCs w:val="24"/>
          <w:lang w:val="ro-RO"/>
        </w:rPr>
        <w:t>ş</w:t>
      </w:r>
      <w:r w:rsidRPr="00A8782C">
        <w:rPr>
          <w:rFonts w:ascii="Times New Roman" w:hAnsi="Times New Roman" w:cs="Times New Roman"/>
          <w:b/>
          <w:sz w:val="24"/>
          <w:szCs w:val="24"/>
          <w:lang w:val="ro-RO"/>
        </w:rPr>
        <w:t xml:space="preserve">ti,  în data de </w:t>
      </w:r>
      <w:r w:rsidR="006A3DB3">
        <w:rPr>
          <w:rFonts w:ascii="Times New Roman" w:hAnsi="Times New Roman" w:cs="Times New Roman"/>
          <w:b/>
          <w:sz w:val="24"/>
          <w:szCs w:val="24"/>
          <w:lang w:val="ro-RO"/>
        </w:rPr>
        <w:t>06.10.2025</w:t>
      </w:r>
      <w:r w:rsidRPr="00A8782C">
        <w:rPr>
          <w:rFonts w:ascii="Times New Roman" w:hAnsi="Times New Roman" w:cs="Times New Roman"/>
          <w:b/>
          <w:sz w:val="24"/>
          <w:szCs w:val="24"/>
          <w:lang w:val="ro-RO"/>
        </w:rPr>
        <w:t xml:space="preserve">, ora </w:t>
      </w:r>
      <w:r w:rsidR="006A3DB3">
        <w:rPr>
          <w:rFonts w:ascii="Times New Roman" w:hAnsi="Times New Roman" w:cs="Times New Roman"/>
          <w:b/>
          <w:sz w:val="24"/>
          <w:szCs w:val="24"/>
          <w:lang w:val="ro-RO"/>
        </w:rPr>
        <w:t>09</w:t>
      </w:r>
      <w:r w:rsidRPr="00A8782C">
        <w:rPr>
          <w:rFonts w:ascii="Times New Roman" w:hAnsi="Times New Roman" w:cs="Times New Roman"/>
          <w:b/>
          <w:sz w:val="24"/>
          <w:szCs w:val="24"/>
          <w:lang w:val="ro-RO"/>
        </w:rPr>
        <w:t>:00</w:t>
      </w:r>
      <w:r w:rsidRPr="00A8782C">
        <w:rPr>
          <w:rFonts w:ascii="Times New Roman" w:hAnsi="Times New Roman" w:cs="Times New Roman"/>
          <w:b/>
          <w:sz w:val="24"/>
          <w:szCs w:val="24"/>
          <w:vertAlign w:val="superscript"/>
          <w:lang w:val="ro-RO"/>
        </w:rPr>
        <w:t xml:space="preserve">  </w:t>
      </w:r>
      <w:r w:rsidRPr="00A8782C">
        <w:rPr>
          <w:rFonts w:ascii="Times New Roman" w:hAnsi="Times New Roman" w:cs="Times New Roman"/>
          <w:b/>
          <w:sz w:val="24"/>
          <w:szCs w:val="24"/>
          <w:lang w:val="ro-RO"/>
        </w:rPr>
        <w:t>;</w:t>
      </w:r>
    </w:p>
    <w:p w:rsidR="00A8782C" w:rsidRDefault="00A8782C" w:rsidP="00A8782C">
      <w:pPr>
        <w:ind w:firstLine="708"/>
        <w:jc w:val="both"/>
        <w:rPr>
          <w:rFonts w:eastAsiaTheme="minorEastAsia"/>
          <w:i/>
          <w:lang w:val="ro-RO" w:eastAsia="ro-RO"/>
        </w:rPr>
      </w:pPr>
    </w:p>
    <w:p w:rsidR="009E4F8A" w:rsidRPr="00946089" w:rsidRDefault="009E4F8A" w:rsidP="00C850B4">
      <w:pPr>
        <w:numPr>
          <w:ilvl w:val="0"/>
          <w:numId w:val="4"/>
        </w:numPr>
        <w:tabs>
          <w:tab w:val="left" w:pos="8640"/>
        </w:tabs>
        <w:spacing w:after="0" w:line="240" w:lineRule="auto"/>
        <w:ind w:left="360"/>
        <w:rPr>
          <w:rFonts w:ascii="Times New Roman" w:hAnsi="Times New Roman" w:cs="Times New Roman"/>
          <w:b/>
          <w:bCs/>
          <w:sz w:val="24"/>
          <w:szCs w:val="24"/>
          <w:lang w:val="ro-RO"/>
        </w:rPr>
      </w:pPr>
      <w:r w:rsidRPr="00946089">
        <w:rPr>
          <w:rFonts w:ascii="Times New Roman" w:hAnsi="Times New Roman" w:cs="Times New Roman"/>
          <w:b/>
          <w:bCs/>
          <w:sz w:val="24"/>
          <w:szCs w:val="24"/>
          <w:lang w:val="ro-RO"/>
        </w:rPr>
        <w:t>Calendarul desfășurării concursului:</w:t>
      </w:r>
    </w:p>
    <w:p w:rsidR="006A3DB3" w:rsidRPr="006A3DB3" w:rsidRDefault="006A3DB3" w:rsidP="006A3DB3">
      <w:pPr>
        <w:pStyle w:val="ListParagraph"/>
        <w:numPr>
          <w:ilvl w:val="0"/>
          <w:numId w:val="4"/>
        </w:numPr>
        <w:tabs>
          <w:tab w:val="num" w:pos="720"/>
        </w:tabs>
        <w:spacing w:after="0" w:line="240" w:lineRule="auto"/>
        <w:contextualSpacing w:val="0"/>
        <w:rPr>
          <w:rFonts w:ascii="Times New Roman" w:hAnsi="Times New Roman" w:cs="Times New Roman"/>
          <w:sz w:val="24"/>
          <w:szCs w:val="24"/>
          <w:lang w:val="ro-RO"/>
        </w:rPr>
      </w:pPr>
      <w:r w:rsidRPr="006A3DB3">
        <w:rPr>
          <w:rFonts w:ascii="Times New Roman" w:hAnsi="Times New Roman" w:cs="Times New Roman"/>
          <w:sz w:val="24"/>
          <w:szCs w:val="24"/>
          <w:lang w:val="ro-RO"/>
        </w:rPr>
        <w:t>10.09.2025- publicare anunț concurs;</w:t>
      </w:r>
    </w:p>
    <w:p w:rsidR="006A3DB3" w:rsidRPr="006A3DB3" w:rsidRDefault="006A3DB3" w:rsidP="006A3DB3">
      <w:pPr>
        <w:numPr>
          <w:ilvl w:val="0"/>
          <w:numId w:val="4"/>
        </w:numPr>
        <w:tabs>
          <w:tab w:val="num" w:pos="720"/>
        </w:tabs>
        <w:spacing w:after="0" w:line="240" w:lineRule="auto"/>
        <w:rPr>
          <w:rFonts w:ascii="Times New Roman" w:hAnsi="Times New Roman" w:cs="Times New Roman"/>
          <w:sz w:val="24"/>
          <w:szCs w:val="24"/>
          <w:lang w:val="ro-RO"/>
        </w:rPr>
      </w:pPr>
      <w:r w:rsidRPr="006A3DB3">
        <w:rPr>
          <w:rFonts w:ascii="Times New Roman" w:hAnsi="Times New Roman" w:cs="Times New Roman"/>
          <w:sz w:val="24"/>
          <w:szCs w:val="24"/>
          <w:lang w:val="ro-RO"/>
        </w:rPr>
        <w:t>10.09.2025-23.09.2025, ora 12ºº -Depunerea dosarelor de înscriere la concurs;</w:t>
      </w:r>
    </w:p>
    <w:p w:rsidR="006A3DB3" w:rsidRPr="006A3DB3" w:rsidRDefault="006A3DB3" w:rsidP="006A3DB3">
      <w:pPr>
        <w:numPr>
          <w:ilvl w:val="0"/>
          <w:numId w:val="4"/>
        </w:numPr>
        <w:tabs>
          <w:tab w:val="num" w:pos="720"/>
        </w:tabs>
        <w:spacing w:after="0" w:line="240" w:lineRule="auto"/>
        <w:rPr>
          <w:rFonts w:ascii="Times New Roman" w:hAnsi="Times New Roman" w:cs="Times New Roman"/>
          <w:b/>
          <w:bCs/>
          <w:sz w:val="24"/>
          <w:szCs w:val="24"/>
          <w:lang w:val="ro-RO"/>
        </w:rPr>
      </w:pPr>
      <w:r w:rsidRPr="006A3DB3">
        <w:rPr>
          <w:rFonts w:ascii="Times New Roman" w:hAnsi="Times New Roman" w:cs="Times New Roman"/>
          <w:sz w:val="24"/>
          <w:szCs w:val="24"/>
          <w:lang w:val="ro-RO"/>
        </w:rPr>
        <w:t>24.09.2025 -  Selecția dosarelor de înscriere ;</w:t>
      </w:r>
    </w:p>
    <w:p w:rsidR="006A3DB3" w:rsidRPr="006A3DB3" w:rsidRDefault="006A3DB3" w:rsidP="006A3DB3">
      <w:pPr>
        <w:numPr>
          <w:ilvl w:val="0"/>
          <w:numId w:val="4"/>
        </w:numPr>
        <w:tabs>
          <w:tab w:val="num" w:pos="720"/>
        </w:tabs>
        <w:spacing w:after="0" w:line="240" w:lineRule="auto"/>
        <w:rPr>
          <w:rFonts w:ascii="Times New Roman" w:hAnsi="Times New Roman" w:cs="Times New Roman"/>
          <w:bCs/>
          <w:sz w:val="24"/>
          <w:szCs w:val="24"/>
          <w:lang w:val="ro-RO"/>
        </w:rPr>
      </w:pPr>
      <w:r w:rsidRPr="006A3DB3">
        <w:rPr>
          <w:rFonts w:ascii="Times New Roman" w:hAnsi="Times New Roman" w:cs="Times New Roman"/>
          <w:sz w:val="24"/>
          <w:szCs w:val="24"/>
          <w:lang w:val="ro-RO"/>
        </w:rPr>
        <w:t>25.09.2025, ora 14ºº - Afișarea rezultatelor privind selecția dosarelor de înscriere la concurs;</w:t>
      </w:r>
    </w:p>
    <w:p w:rsidR="006A3DB3" w:rsidRPr="006A3DB3" w:rsidRDefault="006A3DB3" w:rsidP="006A3DB3">
      <w:pPr>
        <w:numPr>
          <w:ilvl w:val="0"/>
          <w:numId w:val="4"/>
        </w:numPr>
        <w:tabs>
          <w:tab w:val="num" w:pos="720"/>
        </w:tabs>
        <w:spacing w:after="0" w:line="240" w:lineRule="auto"/>
        <w:rPr>
          <w:rFonts w:ascii="Times New Roman" w:hAnsi="Times New Roman" w:cs="Times New Roman"/>
          <w:bCs/>
          <w:sz w:val="24"/>
          <w:szCs w:val="24"/>
          <w:lang w:val="ro-RO"/>
        </w:rPr>
      </w:pPr>
      <w:r w:rsidRPr="006A3DB3">
        <w:rPr>
          <w:rFonts w:ascii="Times New Roman" w:hAnsi="Times New Roman" w:cs="Times New Roman"/>
          <w:sz w:val="24"/>
          <w:szCs w:val="24"/>
          <w:lang w:val="ro-RO"/>
        </w:rPr>
        <w:t>26.09.2025</w:t>
      </w:r>
      <w:r w:rsidRPr="006A3DB3">
        <w:rPr>
          <w:rFonts w:ascii="Times New Roman" w:hAnsi="Times New Roman" w:cs="Times New Roman"/>
          <w:bCs/>
          <w:sz w:val="24"/>
          <w:szCs w:val="24"/>
          <w:lang w:val="ro-RO"/>
        </w:rPr>
        <w:t xml:space="preserve">, </w:t>
      </w:r>
      <w:r w:rsidRPr="006A3DB3">
        <w:rPr>
          <w:rFonts w:ascii="Times New Roman" w:hAnsi="Times New Roman" w:cs="Times New Roman"/>
          <w:sz w:val="24"/>
          <w:szCs w:val="24"/>
          <w:lang w:val="ro-RO"/>
        </w:rPr>
        <w:t>ora 12ºº -Depunerea contestațiilor privind rezultatele selecției dosarelor de înscriere;</w:t>
      </w:r>
    </w:p>
    <w:p w:rsidR="006A3DB3" w:rsidRPr="006A3DB3" w:rsidRDefault="006A3DB3" w:rsidP="006A3DB3">
      <w:pPr>
        <w:numPr>
          <w:ilvl w:val="0"/>
          <w:numId w:val="4"/>
        </w:numPr>
        <w:tabs>
          <w:tab w:val="num" w:pos="720"/>
        </w:tabs>
        <w:spacing w:after="0" w:line="240" w:lineRule="auto"/>
        <w:rPr>
          <w:rFonts w:ascii="Times New Roman" w:hAnsi="Times New Roman" w:cs="Times New Roman"/>
          <w:b/>
          <w:bCs/>
          <w:sz w:val="24"/>
          <w:szCs w:val="24"/>
          <w:lang w:val="ro-RO"/>
        </w:rPr>
      </w:pPr>
      <w:r w:rsidRPr="006A3DB3">
        <w:rPr>
          <w:rFonts w:ascii="Times New Roman" w:hAnsi="Times New Roman" w:cs="Times New Roman"/>
          <w:sz w:val="24"/>
          <w:szCs w:val="24"/>
          <w:lang w:val="ro-RO"/>
        </w:rPr>
        <w:t>29.09.2025,ora 14 ºº - Afișarea rezultatelor contestațiilor privind rezultatele selecției dosarelor de înscriere;</w:t>
      </w:r>
    </w:p>
    <w:p w:rsidR="006A3DB3" w:rsidRPr="006A3DB3" w:rsidRDefault="006A3DB3" w:rsidP="006A3DB3">
      <w:pPr>
        <w:numPr>
          <w:ilvl w:val="0"/>
          <w:numId w:val="4"/>
        </w:numPr>
        <w:tabs>
          <w:tab w:val="num" w:pos="720"/>
        </w:tabs>
        <w:spacing w:after="0" w:line="240" w:lineRule="auto"/>
        <w:rPr>
          <w:rFonts w:ascii="Times New Roman" w:hAnsi="Times New Roman" w:cs="Times New Roman"/>
          <w:b/>
          <w:sz w:val="24"/>
          <w:szCs w:val="24"/>
          <w:lang w:val="ro-RO"/>
        </w:rPr>
      </w:pPr>
      <w:r w:rsidRPr="006A3DB3">
        <w:rPr>
          <w:rFonts w:ascii="Times New Roman" w:hAnsi="Times New Roman" w:cs="Times New Roman"/>
          <w:b/>
          <w:sz w:val="24"/>
          <w:szCs w:val="24"/>
          <w:lang w:val="ro-RO"/>
        </w:rPr>
        <w:t>30.09.2025, ora 9 ºº - Susținerea probei scrise;</w:t>
      </w:r>
    </w:p>
    <w:p w:rsidR="006A3DB3" w:rsidRPr="006A3DB3" w:rsidRDefault="006A3DB3" w:rsidP="006A3DB3">
      <w:pPr>
        <w:numPr>
          <w:ilvl w:val="0"/>
          <w:numId w:val="4"/>
        </w:numPr>
        <w:tabs>
          <w:tab w:val="num" w:pos="720"/>
        </w:tabs>
        <w:spacing w:after="0" w:line="240" w:lineRule="auto"/>
        <w:rPr>
          <w:rFonts w:ascii="Times New Roman" w:hAnsi="Times New Roman" w:cs="Times New Roman"/>
          <w:b/>
          <w:bCs/>
          <w:sz w:val="24"/>
          <w:szCs w:val="24"/>
          <w:lang w:val="ro-RO"/>
        </w:rPr>
      </w:pPr>
      <w:r w:rsidRPr="006A3DB3">
        <w:rPr>
          <w:rFonts w:ascii="Times New Roman" w:hAnsi="Times New Roman" w:cs="Times New Roman"/>
          <w:sz w:val="24"/>
          <w:szCs w:val="24"/>
          <w:lang w:val="ro-RO"/>
        </w:rPr>
        <w:t>01.10.2025, ora 14ºº- Afișarea rezultatelor la proba scrisă;</w:t>
      </w:r>
    </w:p>
    <w:p w:rsidR="006A3DB3" w:rsidRPr="006A3DB3" w:rsidRDefault="006A3DB3" w:rsidP="006A3DB3">
      <w:pPr>
        <w:numPr>
          <w:ilvl w:val="0"/>
          <w:numId w:val="4"/>
        </w:numPr>
        <w:tabs>
          <w:tab w:val="num" w:pos="720"/>
        </w:tabs>
        <w:spacing w:after="0" w:line="240" w:lineRule="auto"/>
        <w:rPr>
          <w:rFonts w:ascii="Times New Roman" w:hAnsi="Times New Roman" w:cs="Times New Roman"/>
          <w:b/>
          <w:bCs/>
          <w:sz w:val="24"/>
          <w:szCs w:val="24"/>
          <w:lang w:val="ro-RO"/>
        </w:rPr>
      </w:pPr>
      <w:r w:rsidRPr="006A3DB3">
        <w:rPr>
          <w:rFonts w:ascii="Times New Roman" w:hAnsi="Times New Roman" w:cs="Times New Roman"/>
          <w:sz w:val="24"/>
          <w:szCs w:val="24"/>
          <w:lang w:val="ro-RO"/>
        </w:rPr>
        <w:t>02.10.2025, ora 14 ºº - Depunerea contestațiilor privind rezultatele la proba scrisă;</w:t>
      </w:r>
    </w:p>
    <w:p w:rsidR="006A3DB3" w:rsidRPr="006A3DB3" w:rsidRDefault="006A3DB3" w:rsidP="006A3DB3">
      <w:pPr>
        <w:numPr>
          <w:ilvl w:val="0"/>
          <w:numId w:val="4"/>
        </w:numPr>
        <w:tabs>
          <w:tab w:val="num" w:pos="720"/>
        </w:tabs>
        <w:spacing w:after="0" w:line="240" w:lineRule="auto"/>
        <w:rPr>
          <w:rFonts w:ascii="Times New Roman" w:hAnsi="Times New Roman" w:cs="Times New Roman"/>
          <w:sz w:val="24"/>
          <w:szCs w:val="24"/>
          <w:lang w:val="ro-RO"/>
        </w:rPr>
      </w:pPr>
      <w:r w:rsidRPr="006A3DB3">
        <w:rPr>
          <w:rFonts w:ascii="Times New Roman" w:hAnsi="Times New Roman" w:cs="Times New Roman"/>
          <w:sz w:val="24"/>
          <w:szCs w:val="24"/>
          <w:lang w:val="ro-RO"/>
        </w:rPr>
        <w:t>03.10.2025, ora 13ºº -  Afișarea rezultatelor după soluționarea contestațiilor la proba scrisă;</w:t>
      </w:r>
    </w:p>
    <w:p w:rsidR="006A3DB3" w:rsidRPr="006A3DB3" w:rsidRDefault="006A3DB3" w:rsidP="006A3DB3">
      <w:pPr>
        <w:numPr>
          <w:ilvl w:val="0"/>
          <w:numId w:val="4"/>
        </w:numPr>
        <w:tabs>
          <w:tab w:val="num" w:pos="720"/>
        </w:tabs>
        <w:spacing w:after="0" w:line="240" w:lineRule="auto"/>
        <w:rPr>
          <w:rFonts w:ascii="Times New Roman" w:hAnsi="Times New Roman" w:cs="Times New Roman"/>
          <w:b/>
          <w:bCs/>
          <w:sz w:val="24"/>
          <w:szCs w:val="24"/>
          <w:lang w:val="ro-RO"/>
        </w:rPr>
      </w:pPr>
      <w:r w:rsidRPr="006A3DB3">
        <w:rPr>
          <w:rFonts w:ascii="Times New Roman" w:hAnsi="Times New Roman" w:cs="Times New Roman"/>
          <w:b/>
          <w:sz w:val="24"/>
          <w:szCs w:val="24"/>
          <w:lang w:val="ro-RO"/>
        </w:rPr>
        <w:t>06.10.2025, ora 09ºº -  Susținerea  probei practice/interviu;</w:t>
      </w:r>
    </w:p>
    <w:p w:rsidR="006A3DB3" w:rsidRPr="006A3DB3" w:rsidRDefault="006A3DB3" w:rsidP="006A3DB3">
      <w:pPr>
        <w:numPr>
          <w:ilvl w:val="0"/>
          <w:numId w:val="4"/>
        </w:numPr>
        <w:tabs>
          <w:tab w:val="num" w:pos="720"/>
        </w:tabs>
        <w:spacing w:after="0" w:line="240" w:lineRule="auto"/>
        <w:rPr>
          <w:rFonts w:ascii="Times New Roman" w:hAnsi="Times New Roman" w:cs="Times New Roman"/>
          <w:b/>
          <w:bCs/>
          <w:sz w:val="24"/>
          <w:szCs w:val="24"/>
          <w:lang w:val="ro-RO"/>
        </w:rPr>
      </w:pPr>
      <w:r w:rsidRPr="006A3DB3">
        <w:rPr>
          <w:rFonts w:ascii="Times New Roman" w:hAnsi="Times New Roman" w:cs="Times New Roman"/>
          <w:sz w:val="24"/>
          <w:szCs w:val="24"/>
          <w:lang w:val="ro-RO"/>
        </w:rPr>
        <w:t>07.10.2025, ora 14ºº - Afișarea rezultatelor probei clinice/practice;</w:t>
      </w:r>
    </w:p>
    <w:p w:rsidR="006A3DB3" w:rsidRPr="006A3DB3" w:rsidRDefault="006A3DB3" w:rsidP="006A3DB3">
      <w:pPr>
        <w:numPr>
          <w:ilvl w:val="0"/>
          <w:numId w:val="4"/>
        </w:numPr>
        <w:tabs>
          <w:tab w:val="num" w:pos="720"/>
        </w:tabs>
        <w:spacing w:after="0" w:line="240" w:lineRule="auto"/>
        <w:rPr>
          <w:rFonts w:ascii="Times New Roman" w:hAnsi="Times New Roman" w:cs="Times New Roman"/>
          <w:b/>
          <w:bCs/>
          <w:sz w:val="24"/>
          <w:szCs w:val="24"/>
          <w:lang w:val="ro-RO"/>
        </w:rPr>
      </w:pPr>
      <w:r w:rsidRPr="006A3DB3">
        <w:rPr>
          <w:rFonts w:ascii="Times New Roman" w:hAnsi="Times New Roman" w:cs="Times New Roman"/>
          <w:sz w:val="24"/>
          <w:szCs w:val="24"/>
          <w:lang w:val="ro-RO"/>
        </w:rPr>
        <w:t>08.10.2025, ora  14ºº- Depunerea contestațiilor privind rezultatele la proba clinică/practică;</w:t>
      </w:r>
    </w:p>
    <w:p w:rsidR="006A3DB3" w:rsidRPr="006A3DB3" w:rsidRDefault="006A3DB3" w:rsidP="006A3DB3">
      <w:pPr>
        <w:numPr>
          <w:ilvl w:val="0"/>
          <w:numId w:val="4"/>
        </w:numPr>
        <w:tabs>
          <w:tab w:val="num" w:pos="720"/>
        </w:tabs>
        <w:spacing w:after="0" w:line="240" w:lineRule="auto"/>
        <w:rPr>
          <w:rFonts w:ascii="Times New Roman" w:hAnsi="Times New Roman" w:cs="Times New Roman"/>
          <w:b/>
          <w:bCs/>
          <w:sz w:val="24"/>
          <w:szCs w:val="24"/>
          <w:lang w:val="ro-RO"/>
        </w:rPr>
      </w:pPr>
      <w:r w:rsidRPr="006A3DB3">
        <w:rPr>
          <w:rFonts w:ascii="Times New Roman" w:hAnsi="Times New Roman" w:cs="Times New Roman"/>
          <w:sz w:val="24"/>
          <w:szCs w:val="24"/>
          <w:lang w:val="ro-RO"/>
        </w:rPr>
        <w:t>09.10.2025,ora 14ºº- Afișarea rezultatelor după soluționarea contestațiilor la proba clinică/practică;</w:t>
      </w:r>
    </w:p>
    <w:p w:rsidR="006A3DB3" w:rsidRPr="00D2118E" w:rsidRDefault="006A3DB3" w:rsidP="006A3DB3">
      <w:pPr>
        <w:numPr>
          <w:ilvl w:val="0"/>
          <w:numId w:val="4"/>
        </w:numPr>
        <w:tabs>
          <w:tab w:val="num" w:pos="720"/>
        </w:tabs>
        <w:spacing w:after="0" w:line="240" w:lineRule="auto"/>
        <w:rPr>
          <w:rFonts w:ascii="Times New Roman" w:hAnsi="Times New Roman" w:cs="Times New Roman"/>
          <w:b/>
          <w:sz w:val="28"/>
          <w:szCs w:val="28"/>
          <w:lang w:val="ro-RO"/>
        </w:rPr>
      </w:pPr>
      <w:r w:rsidRPr="006A3DB3">
        <w:rPr>
          <w:rFonts w:ascii="Times New Roman" w:hAnsi="Times New Roman" w:cs="Times New Roman"/>
          <w:b/>
          <w:sz w:val="24"/>
          <w:szCs w:val="24"/>
          <w:lang w:val="ro-RO"/>
        </w:rPr>
        <w:t>10.10.2025,ora 14ºº - Afișarea rezultatelor finale ale concursului</w:t>
      </w:r>
      <w:r w:rsidRPr="00D2118E">
        <w:rPr>
          <w:rFonts w:ascii="Times New Roman" w:hAnsi="Times New Roman" w:cs="Times New Roman"/>
          <w:b/>
          <w:sz w:val="28"/>
          <w:szCs w:val="28"/>
          <w:lang w:val="ro-RO"/>
        </w:rPr>
        <w:t>;</w:t>
      </w:r>
    </w:p>
    <w:p w:rsidR="006A3DB3" w:rsidRDefault="006A3DB3" w:rsidP="006A3DB3">
      <w:pPr>
        <w:spacing w:after="0" w:line="240" w:lineRule="auto"/>
        <w:rPr>
          <w:rFonts w:ascii="Times New Roman" w:hAnsi="Times New Roman" w:cs="Times New Roman"/>
          <w:b/>
          <w:sz w:val="24"/>
          <w:szCs w:val="24"/>
          <w:lang w:val="ro-RO"/>
        </w:rPr>
      </w:pPr>
    </w:p>
    <w:p w:rsidR="00CA1E1B" w:rsidRDefault="00CA1E1B" w:rsidP="00CA1E1B">
      <w:pPr>
        <w:spacing w:after="0"/>
        <w:jc w:val="center"/>
        <w:rPr>
          <w:rFonts w:ascii="Times New Roman" w:hAnsi="Times New Roman" w:cs="Times New Roman"/>
          <w:b/>
          <w:sz w:val="24"/>
          <w:szCs w:val="24"/>
          <w:lang w:val="ro-RO"/>
        </w:rPr>
      </w:pPr>
    </w:p>
    <w:p w:rsidR="009E4F8A" w:rsidRPr="008A45DA" w:rsidRDefault="009E4F8A" w:rsidP="00C24DF3">
      <w:pPr>
        <w:tabs>
          <w:tab w:val="left" w:pos="8640"/>
        </w:tabs>
        <w:spacing w:after="0"/>
        <w:rPr>
          <w:rFonts w:ascii="Times New Roman" w:hAnsi="Times New Roman" w:cs="Times New Roman"/>
          <w:b/>
          <w:sz w:val="24"/>
          <w:szCs w:val="24"/>
          <w:lang w:val="ro-RO"/>
        </w:rPr>
      </w:pPr>
      <w:r w:rsidRPr="008A45DA">
        <w:rPr>
          <w:rFonts w:ascii="Times New Roman" w:hAnsi="Times New Roman" w:cs="Times New Roman"/>
          <w:b/>
          <w:sz w:val="24"/>
          <w:szCs w:val="24"/>
          <w:lang w:val="ro-RO"/>
        </w:rPr>
        <w:t xml:space="preserve">      Dosarele de înscriere se vor depune la sediul spitalului</w:t>
      </w:r>
      <w:r w:rsidRPr="008A45DA">
        <w:rPr>
          <w:rFonts w:ascii="Times New Roman" w:hAnsi="Times New Roman" w:cs="Times New Roman"/>
          <w:sz w:val="24"/>
          <w:szCs w:val="24"/>
          <w:lang w:val="ro-RO"/>
        </w:rPr>
        <w:t xml:space="preserve"> – Ploiești, str.Găgeni nr.100 – Serviciul RUNOS, până la data de </w:t>
      </w:r>
      <w:r w:rsidR="006A3DB3">
        <w:rPr>
          <w:rFonts w:ascii="Times New Roman" w:hAnsi="Times New Roman" w:cs="Times New Roman"/>
          <w:b/>
          <w:sz w:val="24"/>
          <w:szCs w:val="24"/>
          <w:lang w:val="ro-RO"/>
        </w:rPr>
        <w:t>23.09.2025</w:t>
      </w:r>
      <w:r w:rsidRPr="008A45DA">
        <w:rPr>
          <w:rFonts w:ascii="Times New Roman" w:hAnsi="Times New Roman" w:cs="Times New Roman"/>
          <w:b/>
          <w:sz w:val="24"/>
          <w:szCs w:val="24"/>
          <w:lang w:val="ro-RO"/>
        </w:rPr>
        <w:t>, ora 1</w:t>
      </w:r>
      <w:r w:rsidR="006A3DB3">
        <w:rPr>
          <w:rFonts w:ascii="Times New Roman" w:hAnsi="Times New Roman" w:cs="Times New Roman"/>
          <w:b/>
          <w:sz w:val="24"/>
          <w:szCs w:val="24"/>
          <w:lang w:val="ro-RO"/>
        </w:rPr>
        <w:t>2</w:t>
      </w:r>
      <w:r w:rsidRPr="008A45DA">
        <w:rPr>
          <w:rFonts w:ascii="Times New Roman" w:hAnsi="Times New Roman" w:cs="Times New Roman"/>
          <w:b/>
          <w:sz w:val="24"/>
          <w:szCs w:val="24"/>
          <w:vertAlign w:val="superscript"/>
          <w:lang w:val="ro-RO"/>
        </w:rPr>
        <w:t>00</w:t>
      </w:r>
      <w:r w:rsidRPr="008A45DA">
        <w:rPr>
          <w:rFonts w:ascii="Times New Roman" w:hAnsi="Times New Roman" w:cs="Times New Roman"/>
          <w:b/>
          <w:sz w:val="24"/>
          <w:szCs w:val="24"/>
          <w:lang w:val="ro-RO"/>
        </w:rPr>
        <w:t>.</w:t>
      </w:r>
    </w:p>
    <w:p w:rsidR="009E4F8A" w:rsidRPr="008A45DA" w:rsidRDefault="009E4F8A" w:rsidP="00C24DF3">
      <w:pPr>
        <w:tabs>
          <w:tab w:val="left" w:pos="8640"/>
        </w:tabs>
        <w:spacing w:after="0"/>
        <w:rPr>
          <w:rFonts w:ascii="Times New Roman" w:hAnsi="Times New Roman" w:cs="Times New Roman"/>
          <w:b/>
          <w:sz w:val="24"/>
          <w:szCs w:val="24"/>
          <w:lang w:val="ro-RO"/>
        </w:rPr>
      </w:pPr>
      <w:r w:rsidRPr="008A45DA">
        <w:rPr>
          <w:rFonts w:ascii="Times New Roman" w:hAnsi="Times New Roman" w:cs="Times New Roman"/>
          <w:b/>
          <w:sz w:val="24"/>
          <w:szCs w:val="24"/>
          <w:lang w:val="ro-RO"/>
        </w:rPr>
        <w:t xml:space="preserve">      Rezultatele selectării dosarelor de înscriere, cu menţiunea „admis” sau „respins”, se vor afişa la avizierul unității şi pe site-ul www.sjup.ro în data de </w:t>
      </w:r>
      <w:r w:rsidR="006A3DB3">
        <w:rPr>
          <w:rFonts w:ascii="Times New Roman" w:hAnsi="Times New Roman" w:cs="Times New Roman"/>
          <w:b/>
          <w:sz w:val="24"/>
          <w:szCs w:val="24"/>
          <w:lang w:val="ro-RO"/>
        </w:rPr>
        <w:t>25.09.2025</w:t>
      </w:r>
      <w:r w:rsidRPr="008A45DA">
        <w:rPr>
          <w:rFonts w:ascii="Times New Roman" w:hAnsi="Times New Roman" w:cs="Times New Roman"/>
          <w:b/>
          <w:sz w:val="24"/>
          <w:szCs w:val="24"/>
          <w:lang w:val="ro-RO"/>
        </w:rPr>
        <w:t>, ora 14</w:t>
      </w:r>
      <w:r w:rsidRPr="008A45DA">
        <w:rPr>
          <w:rFonts w:ascii="Times New Roman" w:hAnsi="Times New Roman" w:cs="Times New Roman"/>
          <w:b/>
          <w:sz w:val="24"/>
          <w:szCs w:val="24"/>
          <w:vertAlign w:val="superscript"/>
          <w:lang w:val="ro-RO"/>
        </w:rPr>
        <w:t>00</w:t>
      </w:r>
      <w:r w:rsidRPr="008A45DA">
        <w:rPr>
          <w:rFonts w:ascii="Times New Roman" w:hAnsi="Times New Roman" w:cs="Times New Roman"/>
          <w:b/>
          <w:sz w:val="24"/>
          <w:szCs w:val="24"/>
          <w:lang w:val="ro-RO"/>
        </w:rPr>
        <w:t xml:space="preserve"> .</w:t>
      </w:r>
    </w:p>
    <w:p w:rsidR="009E4F8A" w:rsidRPr="008A45DA" w:rsidRDefault="009E4F8A" w:rsidP="00C24DF3">
      <w:pPr>
        <w:shd w:val="clear" w:color="auto" w:fill="FFFFFF"/>
        <w:spacing w:after="0"/>
        <w:ind w:right="370"/>
        <w:rPr>
          <w:rFonts w:ascii="Times New Roman" w:hAnsi="Times New Roman" w:cs="Times New Roman"/>
          <w:b/>
          <w:sz w:val="24"/>
          <w:szCs w:val="24"/>
          <w:lang w:val="ro-RO"/>
        </w:rPr>
      </w:pPr>
      <w:r w:rsidRPr="008A45DA">
        <w:rPr>
          <w:rFonts w:ascii="Times New Roman" w:hAnsi="Times New Roman" w:cs="Times New Roman"/>
          <w:b/>
          <w:color w:val="000000"/>
          <w:sz w:val="24"/>
          <w:szCs w:val="24"/>
          <w:lang w:val="ro-RO"/>
        </w:rPr>
        <w:t xml:space="preserve">    </w:t>
      </w:r>
      <w:r w:rsidRPr="008A45DA">
        <w:rPr>
          <w:rFonts w:ascii="Times New Roman" w:hAnsi="Times New Roman" w:cs="Times New Roman"/>
          <w:b/>
          <w:sz w:val="24"/>
          <w:szCs w:val="24"/>
          <w:lang w:val="ro-RO"/>
        </w:rPr>
        <w:t xml:space="preserve">  Comunicarea rezultatelor la fiecare probă a concursului se va face prin specificarea punctajului final al fiecărui candidat și a mențiunii ”admis” sau ”respins”, prin afișarea la sediul </w:t>
      </w:r>
      <w:r w:rsidRPr="008A45DA">
        <w:rPr>
          <w:rFonts w:ascii="Times New Roman" w:hAnsi="Times New Roman" w:cs="Times New Roman"/>
          <w:b/>
          <w:sz w:val="24"/>
          <w:szCs w:val="24"/>
          <w:lang w:val="ro-RO"/>
        </w:rPr>
        <w:lastRenderedPageBreak/>
        <w:t>comisiei de concurs, la avizierul unității și pe pe site-ul www.sjup.ro, în termen de maximum o zi lucrătoare de la data finalizării probei.</w:t>
      </w:r>
    </w:p>
    <w:p w:rsidR="009E4F8A" w:rsidRPr="008A45DA" w:rsidRDefault="009E4F8A" w:rsidP="00C24DF3">
      <w:pPr>
        <w:spacing w:after="0"/>
        <w:rPr>
          <w:rFonts w:ascii="Times New Roman" w:hAnsi="Times New Roman" w:cs="Times New Roman"/>
          <w:b/>
          <w:color w:val="000000"/>
          <w:sz w:val="24"/>
          <w:szCs w:val="24"/>
          <w:lang w:val="ro-RO"/>
        </w:rPr>
      </w:pPr>
      <w:r w:rsidRPr="008A45DA">
        <w:rPr>
          <w:rFonts w:ascii="Times New Roman" w:hAnsi="Times New Roman" w:cs="Times New Roman"/>
          <w:b/>
          <w:sz w:val="24"/>
          <w:szCs w:val="24"/>
          <w:lang w:val="ro-RO"/>
        </w:rPr>
        <w:t xml:space="preserve">      Rezultatele finale se afișează la avizierul unității și pe  site-ul www.sjup.ro, în termen de o zi lucrătoare de la expirarea termenului de soluționare a contestațiilor pentru ultima probă, prin specificarea punctajului final al fiecărui candidat și a mențiunii ”admis” sau ”respins”.</w:t>
      </w:r>
      <w:r w:rsidRPr="008A45DA">
        <w:rPr>
          <w:rFonts w:ascii="Times New Roman" w:hAnsi="Times New Roman" w:cs="Times New Roman"/>
          <w:b/>
          <w:color w:val="000000"/>
          <w:sz w:val="24"/>
          <w:szCs w:val="24"/>
          <w:lang w:val="ro-RO"/>
        </w:rPr>
        <w:t xml:space="preserve">      </w:t>
      </w:r>
    </w:p>
    <w:p w:rsidR="009E4F8A" w:rsidRPr="008A45DA" w:rsidRDefault="009E4F8A" w:rsidP="00C24DF3">
      <w:pPr>
        <w:spacing w:after="0" w:line="360" w:lineRule="auto"/>
        <w:ind w:firstLine="60"/>
        <w:rPr>
          <w:rFonts w:ascii="Times New Roman" w:hAnsi="Times New Roman" w:cs="Times New Roman"/>
          <w:b/>
          <w:sz w:val="24"/>
          <w:szCs w:val="24"/>
          <w:lang w:val="ro-RO"/>
        </w:rPr>
      </w:pPr>
      <w:r w:rsidRPr="008A45DA">
        <w:rPr>
          <w:rFonts w:ascii="Times New Roman" w:hAnsi="Times New Roman" w:cs="Times New Roman"/>
          <w:b/>
          <w:sz w:val="24"/>
          <w:szCs w:val="24"/>
          <w:lang w:val="ro-RO"/>
        </w:rPr>
        <w:t xml:space="preserve">    Conținutul dosarului de înscriere la concurs conform O.M.S. nr. 166/2023 și locul de înscriere:</w:t>
      </w:r>
    </w:p>
    <w:p w:rsidR="009E4F8A" w:rsidRPr="008A45DA" w:rsidRDefault="009E4F8A" w:rsidP="00C24DF3">
      <w:pPr>
        <w:spacing w:after="0" w:line="360" w:lineRule="auto"/>
        <w:ind w:left="60"/>
        <w:rPr>
          <w:rFonts w:ascii="Times New Roman" w:hAnsi="Times New Roman" w:cs="Times New Roman"/>
          <w:b/>
          <w:sz w:val="24"/>
          <w:szCs w:val="24"/>
          <w:lang w:val="ro-RO"/>
        </w:rPr>
      </w:pPr>
      <w:r w:rsidRPr="008A45DA">
        <w:rPr>
          <w:rFonts w:ascii="Times New Roman" w:hAnsi="Times New Roman" w:cs="Times New Roman"/>
          <w:b/>
          <w:sz w:val="24"/>
          <w:szCs w:val="24"/>
          <w:lang w:val="ro-RO"/>
        </w:rPr>
        <w:t xml:space="preserve">I. </w:t>
      </w:r>
      <w:r w:rsidRPr="008A45DA">
        <w:rPr>
          <w:rFonts w:ascii="Times New Roman" w:hAnsi="Times New Roman" w:cs="Times New Roman"/>
          <w:sz w:val="24"/>
          <w:szCs w:val="24"/>
          <w:lang w:val="ro-RO"/>
        </w:rPr>
        <w:t>Conținutul dosarului de înscriere</w:t>
      </w:r>
      <w:r w:rsidRPr="008A45DA">
        <w:rPr>
          <w:rFonts w:ascii="Times New Roman" w:hAnsi="Times New Roman" w:cs="Times New Roman"/>
          <w:b/>
          <w:sz w:val="24"/>
          <w:szCs w:val="24"/>
          <w:lang w:val="ro-RO"/>
        </w:rPr>
        <w:t>:</w:t>
      </w:r>
    </w:p>
    <w:p w:rsidR="009E4F8A" w:rsidRPr="008A45DA" w:rsidRDefault="009E4F8A" w:rsidP="00C24DF3">
      <w:pPr>
        <w:pStyle w:val="NormalWeb"/>
        <w:numPr>
          <w:ilvl w:val="0"/>
          <w:numId w:val="8"/>
        </w:numPr>
        <w:spacing w:before="0" w:beforeAutospacing="0" w:after="0" w:afterAutospacing="0" w:line="360" w:lineRule="auto"/>
        <w:ind w:left="851"/>
        <w:rPr>
          <w:color w:val="000000"/>
          <w:lang w:val="ro-RO"/>
        </w:rPr>
      </w:pPr>
      <w:r w:rsidRPr="008A45DA">
        <w:rPr>
          <w:color w:val="000000"/>
          <w:u w:val="single"/>
          <w:lang w:val="ro-RO"/>
        </w:rPr>
        <w:t>formular de înscriere la concurs</w:t>
      </w:r>
      <w:r w:rsidRPr="008A45DA">
        <w:rPr>
          <w:color w:val="000000"/>
          <w:lang w:val="ro-RO"/>
        </w:rPr>
        <w:t xml:space="preserve">, conform modelului prevăzut în </w:t>
      </w:r>
      <w:r w:rsidRPr="008A45DA">
        <w:rPr>
          <w:b/>
          <w:color w:val="000000"/>
          <w:u w:val="single"/>
          <w:lang w:val="ro-RO"/>
        </w:rPr>
        <w:t>anexa nr.1,  atașat la anunț</w:t>
      </w:r>
      <w:r w:rsidRPr="008A45DA">
        <w:rPr>
          <w:color w:val="000000"/>
          <w:lang w:val="ro-RO"/>
        </w:rPr>
        <w:t>;</w:t>
      </w:r>
    </w:p>
    <w:p w:rsidR="009E4F8A" w:rsidRPr="008A45DA" w:rsidRDefault="009E4F8A" w:rsidP="00C24DF3">
      <w:pPr>
        <w:spacing w:after="0"/>
        <w:ind w:left="284"/>
        <w:rPr>
          <w:rFonts w:ascii="Times New Roman" w:hAnsi="Times New Roman" w:cs="Times New Roman"/>
          <w:b/>
          <w:bCs/>
          <w:iCs/>
          <w:sz w:val="24"/>
          <w:szCs w:val="24"/>
          <w:lang w:val="ro-RO"/>
        </w:rPr>
      </w:pPr>
      <w:r w:rsidRPr="008A45DA">
        <w:rPr>
          <w:rFonts w:ascii="Times New Roman" w:hAnsi="Times New Roman" w:cs="Times New Roman"/>
          <w:color w:val="000000"/>
          <w:sz w:val="24"/>
          <w:szCs w:val="24"/>
          <w:lang w:val="ro-RO"/>
        </w:rPr>
        <w:t xml:space="preserve">     b) copie după diploma de licenţă, c</w:t>
      </w:r>
      <w:r w:rsidR="008A3FEE">
        <w:rPr>
          <w:rFonts w:ascii="Times New Roman" w:hAnsi="Times New Roman" w:cs="Times New Roman"/>
          <w:color w:val="000000"/>
          <w:sz w:val="24"/>
          <w:szCs w:val="24"/>
          <w:lang w:val="ro-RO"/>
        </w:rPr>
        <w:t>ertificatul de medic specialist</w:t>
      </w:r>
      <w:r w:rsidRPr="008A45DA">
        <w:rPr>
          <w:rFonts w:ascii="Times New Roman" w:hAnsi="Times New Roman" w:cs="Times New Roman"/>
          <w:color w:val="000000"/>
          <w:sz w:val="24"/>
          <w:szCs w:val="24"/>
          <w:lang w:val="ro-RO"/>
        </w:rPr>
        <w:t>;</w:t>
      </w:r>
      <w:r w:rsidRPr="008A45DA">
        <w:rPr>
          <w:rFonts w:ascii="Times New Roman" w:hAnsi="Times New Roman" w:cs="Times New Roman"/>
          <w:sz w:val="24"/>
          <w:szCs w:val="24"/>
          <w:lang w:val="ro-RO"/>
        </w:rPr>
        <w:br/>
      </w:r>
      <w:r w:rsidRPr="008A45DA">
        <w:rPr>
          <w:rFonts w:ascii="Times New Roman" w:hAnsi="Times New Roman" w:cs="Times New Roman"/>
          <w:color w:val="000000"/>
          <w:sz w:val="24"/>
          <w:szCs w:val="24"/>
          <w:lang w:val="ro-RO"/>
        </w:rPr>
        <w:t xml:space="preserve">     c)  copie a certificatului de membru al organizaţiei profesionale cu viza pe anul în curs;</w:t>
      </w:r>
      <w:r w:rsidRPr="008A45DA">
        <w:rPr>
          <w:rFonts w:ascii="Times New Roman" w:hAnsi="Times New Roman" w:cs="Times New Roman"/>
          <w:sz w:val="24"/>
          <w:szCs w:val="24"/>
          <w:lang w:val="ro-RO"/>
        </w:rPr>
        <w:br/>
      </w:r>
      <w:r w:rsidRPr="008A45DA">
        <w:rPr>
          <w:rFonts w:ascii="Times New Roman" w:hAnsi="Times New Roman" w:cs="Times New Roman"/>
          <w:color w:val="000000"/>
          <w:sz w:val="24"/>
          <w:szCs w:val="24"/>
          <w:lang w:val="ro-RO"/>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Pr="008A45DA">
        <w:rPr>
          <w:rFonts w:ascii="Times New Roman" w:hAnsi="Times New Roman" w:cs="Times New Roman"/>
          <w:sz w:val="24"/>
          <w:szCs w:val="24"/>
          <w:lang w:val="ro-RO"/>
        </w:rPr>
        <w:br/>
      </w:r>
      <w:r w:rsidRPr="008A45DA">
        <w:rPr>
          <w:rFonts w:ascii="Times New Roman" w:hAnsi="Times New Roman" w:cs="Times New Roman"/>
          <w:color w:val="000000"/>
          <w:sz w:val="24"/>
          <w:szCs w:val="24"/>
          <w:lang w:val="ro-RO"/>
        </w:rPr>
        <w:t xml:space="preserve">     e) acte doveditoare pentru calcularea punctajului prevăzut în anexa nr. 3 la ordin;</w:t>
      </w:r>
      <w:r w:rsidRPr="008A45DA">
        <w:rPr>
          <w:rFonts w:ascii="Times New Roman" w:hAnsi="Times New Roman" w:cs="Times New Roman"/>
          <w:sz w:val="24"/>
          <w:szCs w:val="24"/>
          <w:lang w:val="ro-RO"/>
        </w:rPr>
        <w:br/>
      </w:r>
      <w:r w:rsidRPr="008A45DA">
        <w:rPr>
          <w:rFonts w:ascii="Times New Roman" w:hAnsi="Times New Roman" w:cs="Times New Roman"/>
          <w:color w:val="000000"/>
          <w:sz w:val="24"/>
          <w:szCs w:val="24"/>
          <w:lang w:val="ro-RO"/>
        </w:rPr>
        <w:t xml:space="preserve">     f) certificat de cazier judiciar sau, după caz, extrasul de pe cazierul judiciar;</w:t>
      </w:r>
      <w:r w:rsidRPr="008A45DA">
        <w:rPr>
          <w:rFonts w:ascii="Times New Roman" w:hAnsi="Times New Roman" w:cs="Times New Roman"/>
          <w:sz w:val="24"/>
          <w:szCs w:val="24"/>
          <w:lang w:val="ro-RO"/>
        </w:rPr>
        <w:br/>
      </w:r>
      <w:r w:rsidRPr="008A45DA">
        <w:rPr>
          <w:rFonts w:ascii="Times New Roman" w:hAnsi="Times New Roman" w:cs="Times New Roman"/>
          <w:color w:val="000000"/>
          <w:sz w:val="24"/>
          <w:szCs w:val="24"/>
          <w:lang w:val="ro-RO"/>
        </w:rPr>
        <w:t xml:space="preserve">     </w:t>
      </w:r>
      <w:r w:rsidR="00D510BE">
        <w:rPr>
          <w:rFonts w:ascii="Times New Roman" w:hAnsi="Times New Roman" w:cs="Times New Roman"/>
          <w:color w:val="000000"/>
          <w:sz w:val="24"/>
          <w:szCs w:val="24"/>
          <w:lang w:val="ro-RO"/>
        </w:rPr>
        <w:t xml:space="preserve">g) </w:t>
      </w:r>
      <w:r w:rsidRPr="008A45DA">
        <w:rPr>
          <w:rFonts w:ascii="Times New Roman" w:hAnsi="Times New Roman" w:cs="Times New Roman"/>
          <w:color w:val="000000"/>
          <w:sz w:val="24"/>
          <w:szCs w:val="24"/>
          <w:lang w:val="ro-RO"/>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w:t>
      </w:r>
      <w:bookmarkStart w:id="3" w:name="REF6"/>
      <w:bookmarkEnd w:id="3"/>
      <w:r w:rsidRPr="008A45DA">
        <w:rPr>
          <w:rFonts w:ascii="Times New Roman" w:hAnsi="Times New Roman" w:cs="Times New Roman"/>
          <w:color w:val="000000"/>
          <w:sz w:val="24"/>
          <w:szCs w:val="24"/>
          <w:lang w:val="ro-RO"/>
        </w:rPr>
        <w:t>Legii nr. 76/2008 privind organizarea şi funcţionarea Sistemului Naţional de Date Genetice Judiciare, cu modificările și completările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Pr="008A45DA">
        <w:rPr>
          <w:rFonts w:ascii="Times New Roman" w:hAnsi="Times New Roman" w:cs="Times New Roman"/>
          <w:sz w:val="24"/>
          <w:szCs w:val="24"/>
          <w:lang w:val="ro-RO"/>
        </w:rPr>
        <w:br/>
      </w:r>
      <w:r w:rsidRPr="008A45DA">
        <w:rPr>
          <w:rFonts w:ascii="Times New Roman" w:hAnsi="Times New Roman" w:cs="Times New Roman"/>
          <w:color w:val="000000"/>
          <w:sz w:val="24"/>
          <w:szCs w:val="24"/>
          <w:lang w:val="ro-RO"/>
        </w:rPr>
        <w:t xml:space="preserve">     h) adeverinţă medicală care să ateste starea de sănătate corespunzătoare, eliberată de către medicul de familie al candidatului sau de către unităţile sanitare abilitate cu cel mult 6 luni anterior derulării concursului; </w:t>
      </w:r>
      <w:r w:rsidRPr="008A45DA">
        <w:rPr>
          <w:rFonts w:ascii="Times New Roman" w:hAnsi="Times New Roman" w:cs="Times New Roman"/>
          <w:sz w:val="24"/>
          <w:szCs w:val="24"/>
          <w:lang w:val="ro-RO"/>
        </w:rPr>
        <w:t>Pentru candidaţii cu dizabilităţi, în situaţia solicitării de adaptare rezonabilă, adeverinţa care atestă starea de sănătate trebuie însoţită de copia certificatului de încadrare într-un grad de handicap, emis în condiţiile legii;</w:t>
      </w:r>
    </w:p>
    <w:p w:rsidR="009E4F8A" w:rsidRPr="008A45DA" w:rsidRDefault="009E4F8A" w:rsidP="00C24DF3">
      <w:pPr>
        <w:spacing w:after="0"/>
        <w:ind w:left="284"/>
        <w:rPr>
          <w:rFonts w:ascii="Times New Roman" w:hAnsi="Times New Roman" w:cs="Times New Roman"/>
          <w:sz w:val="24"/>
          <w:szCs w:val="24"/>
          <w:lang w:val="ro-RO"/>
        </w:rPr>
      </w:pPr>
      <w:r w:rsidRPr="008A45DA">
        <w:rPr>
          <w:rFonts w:ascii="Times New Roman" w:hAnsi="Times New Roman" w:cs="Times New Roman"/>
          <w:sz w:val="24"/>
          <w:szCs w:val="24"/>
          <w:lang w:val="ro-RO"/>
        </w:rPr>
        <w:t xml:space="preserve">     i) copia actului de identitate sau orice alt document care atestă identitatea, potrivit legii, aflate în termen de</w:t>
      </w:r>
      <w:r w:rsidR="00344FAA" w:rsidRPr="008A45DA">
        <w:rPr>
          <w:rFonts w:ascii="Times New Roman" w:hAnsi="Times New Roman" w:cs="Times New Roman"/>
          <w:sz w:val="24"/>
          <w:szCs w:val="24"/>
          <w:lang w:val="ro-RO"/>
        </w:rPr>
        <w:t xml:space="preserve"> </w:t>
      </w:r>
      <w:r w:rsidRPr="008A45DA">
        <w:rPr>
          <w:rFonts w:ascii="Times New Roman" w:hAnsi="Times New Roman" w:cs="Times New Roman"/>
          <w:sz w:val="24"/>
          <w:szCs w:val="24"/>
          <w:lang w:val="ro-RO"/>
        </w:rPr>
        <w:t>valabilitate;</w:t>
      </w:r>
      <w:r w:rsidRPr="008A45DA">
        <w:rPr>
          <w:rFonts w:ascii="Times New Roman" w:hAnsi="Times New Roman" w:cs="Times New Roman"/>
          <w:sz w:val="24"/>
          <w:szCs w:val="24"/>
          <w:lang w:val="ro-RO"/>
        </w:rPr>
        <w:br/>
        <w:t xml:space="preserve">     j) copia certificatului de căsătorie sau a altui document prin care s-a realizat schimbarea de nume, după caz;</w:t>
      </w:r>
      <w:r w:rsidRPr="008A45DA">
        <w:rPr>
          <w:rFonts w:ascii="Times New Roman" w:hAnsi="Times New Roman" w:cs="Times New Roman"/>
          <w:sz w:val="24"/>
          <w:szCs w:val="24"/>
          <w:lang w:val="ro-RO"/>
        </w:rPr>
        <w:br/>
        <w:t xml:space="preserve">    k) curriculum vitae, model comun european.</w:t>
      </w:r>
    </w:p>
    <w:p w:rsidR="009E4F8A" w:rsidRPr="008A45DA" w:rsidRDefault="009E4F8A" w:rsidP="00C24DF3">
      <w:pPr>
        <w:spacing w:after="0"/>
        <w:rPr>
          <w:rFonts w:ascii="Times New Roman" w:hAnsi="Times New Roman" w:cs="Times New Roman"/>
          <w:sz w:val="24"/>
          <w:szCs w:val="24"/>
          <w:lang w:val="ro-RO"/>
        </w:rPr>
      </w:pPr>
      <w:r w:rsidRPr="008A45DA">
        <w:rPr>
          <w:rFonts w:ascii="Times New Roman" w:hAnsi="Times New Roman" w:cs="Times New Roman"/>
          <w:sz w:val="24"/>
          <w:szCs w:val="24"/>
          <w:lang w:val="ro-RO"/>
        </w:rPr>
        <w:t>Documentele solicitate în copie, vor fi însoțite de cele originale la depunerea dosarului pentru certificarea copiilor de către secretarul comisiei de concurs  cu mențiunea ”conform cu originalul”.</w:t>
      </w:r>
    </w:p>
    <w:p w:rsidR="009E4F8A" w:rsidRPr="008A45DA" w:rsidRDefault="009E4F8A" w:rsidP="00C24DF3">
      <w:pPr>
        <w:spacing w:after="0"/>
        <w:rPr>
          <w:rFonts w:ascii="Times New Roman" w:hAnsi="Times New Roman" w:cs="Times New Roman"/>
          <w:sz w:val="24"/>
          <w:szCs w:val="24"/>
          <w:lang w:val="ro-RO"/>
        </w:rPr>
      </w:pPr>
      <w:r w:rsidRPr="008A45DA">
        <w:rPr>
          <w:rFonts w:ascii="Times New Roman" w:hAnsi="Times New Roman" w:cs="Times New Roman"/>
          <w:sz w:val="24"/>
          <w:szCs w:val="24"/>
          <w:lang w:val="ro-RO"/>
        </w:rPr>
        <w:t>Documentele prevăzute la lit. d) și f) sunt valabile 3 luni și se depun la dosar în termen de valabilitate.</w:t>
      </w:r>
    </w:p>
    <w:p w:rsidR="009E4F8A" w:rsidRPr="008A45DA" w:rsidRDefault="009E4F8A" w:rsidP="00C24DF3">
      <w:pPr>
        <w:spacing w:after="0"/>
        <w:rPr>
          <w:rFonts w:ascii="Times New Roman" w:hAnsi="Times New Roman" w:cs="Times New Roman"/>
          <w:sz w:val="24"/>
          <w:szCs w:val="24"/>
          <w:lang w:val="ro-RO"/>
        </w:rPr>
      </w:pPr>
      <w:r w:rsidRPr="008A45DA">
        <w:rPr>
          <w:rFonts w:ascii="Times New Roman" w:hAnsi="Times New Roman" w:cs="Times New Roman"/>
          <w:sz w:val="24"/>
          <w:szCs w:val="24"/>
          <w:lang w:val="ro-RO"/>
        </w:rPr>
        <w:t>Documentele pot fi transmise de candidaţi prin Poşta Română, serviciul de curierat rapid sau poşta electronică, în termenul prevăzut pentru depunerea dosarelor, conform calendarului de concurs.</w:t>
      </w:r>
    </w:p>
    <w:p w:rsidR="009E4F8A" w:rsidRPr="008A45DA" w:rsidRDefault="009E4F8A" w:rsidP="00C24DF3">
      <w:pPr>
        <w:spacing w:after="0"/>
        <w:rPr>
          <w:rFonts w:ascii="Times New Roman" w:hAnsi="Times New Roman" w:cs="Times New Roman"/>
          <w:sz w:val="24"/>
          <w:szCs w:val="24"/>
          <w:lang w:val="ro-RO"/>
        </w:rPr>
      </w:pPr>
      <w:r w:rsidRPr="008A45DA">
        <w:rPr>
          <w:rFonts w:ascii="Times New Roman" w:hAnsi="Times New Roman" w:cs="Times New Roman"/>
          <w:sz w:val="24"/>
          <w:szCs w:val="24"/>
          <w:lang w:val="ro-RO"/>
        </w:rPr>
        <w:lastRenderedPageBreak/>
        <w:t>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se realizează în format pdf cu volum maxim de 1 MB, documentele fiind acceptate doar în formă lizibilă. Nerespectarea transmiterii documentelor conform mențiunilor duce la respingerea candidatului.</w:t>
      </w:r>
    </w:p>
    <w:p w:rsidR="009E4F8A" w:rsidRPr="008A45DA" w:rsidRDefault="009E4F8A" w:rsidP="00C24DF3">
      <w:pPr>
        <w:spacing w:after="0"/>
        <w:ind w:firstLine="720"/>
        <w:rPr>
          <w:rFonts w:ascii="Times New Roman" w:hAnsi="Times New Roman" w:cs="Times New Roman"/>
          <w:sz w:val="24"/>
          <w:szCs w:val="24"/>
          <w:lang w:val="ro-RO"/>
        </w:rPr>
      </w:pPr>
      <w:r w:rsidRPr="008A45DA">
        <w:rPr>
          <w:rFonts w:ascii="Times New Roman" w:hAnsi="Times New Roman" w:cs="Times New Roman"/>
          <w:sz w:val="24"/>
          <w:szCs w:val="24"/>
          <w:lang w:val="ro-RO"/>
        </w:rPr>
        <w:t>Candidații au obligaţia de a se prezenta la Serviciul RUNOS cu documentele prevăzute la  lit. b)-f) în original, pentru certificarea acestora, pe tot parcursul desfăşurării concursului, dar nu mai târziu de data şi ora organizării probei scrise/practice, după caz, sub sancţiunea neemiterii actului administrativ de angajare.</w:t>
      </w:r>
    </w:p>
    <w:p w:rsidR="009E4F8A" w:rsidRPr="008A45DA" w:rsidRDefault="009E4F8A" w:rsidP="00C24DF3">
      <w:pPr>
        <w:spacing w:after="0"/>
        <w:ind w:firstLine="720"/>
        <w:rPr>
          <w:rFonts w:ascii="Times New Roman" w:hAnsi="Times New Roman" w:cs="Times New Roman"/>
          <w:sz w:val="24"/>
          <w:szCs w:val="24"/>
          <w:lang w:val="ro-RO"/>
        </w:rPr>
      </w:pPr>
      <w:r w:rsidRPr="008A45DA">
        <w:rPr>
          <w:rFonts w:ascii="Times New Roman" w:hAnsi="Times New Roman" w:cs="Times New Roman"/>
          <w:sz w:val="24"/>
          <w:szCs w:val="24"/>
          <w:lang w:val="ro-RO"/>
        </w:rPr>
        <w:t>Prin raportare la nevoile individuale, candidatul cu dizabilităţi poate înainta comisiei de concurs, în termenul prevăzut pentru depunerea dosarelor, conform calendarului de concurs, propunerea sa privind instrumentele necesare pentru asigurarea accesibilităţii probelor de concurs.</w:t>
      </w:r>
    </w:p>
    <w:p w:rsidR="009E4F8A" w:rsidRPr="008A45DA" w:rsidRDefault="009E4F8A" w:rsidP="00C24DF3">
      <w:pPr>
        <w:spacing w:after="0"/>
        <w:rPr>
          <w:rFonts w:ascii="Times New Roman" w:hAnsi="Times New Roman" w:cs="Times New Roman"/>
          <w:color w:val="000000"/>
          <w:sz w:val="24"/>
          <w:szCs w:val="24"/>
          <w:lang w:val="ro-RO"/>
        </w:rPr>
      </w:pPr>
    </w:p>
    <w:p w:rsidR="009E4F8A" w:rsidRPr="008A45DA" w:rsidRDefault="009E4F8A" w:rsidP="00C24DF3">
      <w:pPr>
        <w:pStyle w:val="NormalWeb"/>
        <w:spacing w:before="0" w:beforeAutospacing="0" w:after="0" w:afterAutospacing="0" w:line="360" w:lineRule="auto"/>
        <w:ind w:left="60"/>
        <w:rPr>
          <w:color w:val="000000"/>
          <w:lang w:val="ro-RO"/>
        </w:rPr>
      </w:pPr>
      <w:r w:rsidRPr="008A45DA">
        <w:rPr>
          <w:b/>
          <w:color w:val="000000"/>
          <w:lang w:val="ro-RO"/>
        </w:rPr>
        <w:t xml:space="preserve">II. </w:t>
      </w:r>
      <w:r w:rsidRPr="008A45DA">
        <w:rPr>
          <w:color w:val="000000"/>
          <w:lang w:val="ro-RO"/>
        </w:rPr>
        <w:t xml:space="preserve">Locul de înscriere: </w:t>
      </w:r>
    </w:p>
    <w:p w:rsidR="009E4F8A" w:rsidRPr="008A45DA" w:rsidRDefault="009E4F8A" w:rsidP="00C24DF3">
      <w:pPr>
        <w:pStyle w:val="NormalWeb"/>
        <w:spacing w:before="0" w:beforeAutospacing="0" w:after="0" w:afterAutospacing="0" w:line="360" w:lineRule="auto"/>
        <w:ind w:left="60"/>
        <w:rPr>
          <w:b/>
          <w:color w:val="000000"/>
          <w:lang w:val="ro-RO"/>
        </w:rPr>
      </w:pPr>
      <w:r w:rsidRPr="008A45DA">
        <w:rPr>
          <w:b/>
          <w:color w:val="000000"/>
          <w:lang w:val="ro-RO"/>
        </w:rPr>
        <w:t>Spitalul Județean de Urgență Ploiești, Str. Găgeni, nr. 100, Ploiești, Jud. Prahova.</w:t>
      </w:r>
    </w:p>
    <w:p w:rsidR="009E4F8A" w:rsidRPr="008A45DA" w:rsidRDefault="009E4F8A" w:rsidP="00C24DF3">
      <w:pPr>
        <w:pStyle w:val="NormalWeb"/>
        <w:spacing w:before="0" w:beforeAutospacing="0" w:after="0" w:afterAutospacing="0" w:line="360" w:lineRule="auto"/>
        <w:ind w:left="60"/>
        <w:rPr>
          <w:lang w:val="ro-RO"/>
        </w:rPr>
      </w:pPr>
      <w:r w:rsidRPr="008A45DA">
        <w:rPr>
          <w:lang w:val="ro-RO"/>
        </w:rPr>
        <w:t>Formularul de înscriere precum și tematica sunt atașate la prezentul anunț și se pot ridica și de la serviciul R.U.N.O.S. al spitalului.</w:t>
      </w:r>
    </w:p>
    <w:p w:rsidR="009E4F8A" w:rsidRPr="008A45DA" w:rsidRDefault="009E4F8A" w:rsidP="00C24DF3">
      <w:pPr>
        <w:spacing w:after="0"/>
        <w:rPr>
          <w:rFonts w:ascii="Times New Roman" w:hAnsi="Times New Roman" w:cs="Times New Roman"/>
          <w:sz w:val="24"/>
          <w:szCs w:val="24"/>
          <w:lang w:val="ro-RO"/>
        </w:rPr>
      </w:pPr>
    </w:p>
    <w:p w:rsidR="009E4F8A" w:rsidRPr="008A45DA" w:rsidRDefault="009E4F8A" w:rsidP="00C24DF3">
      <w:pPr>
        <w:spacing w:after="0"/>
        <w:rPr>
          <w:rFonts w:ascii="Times New Roman" w:hAnsi="Times New Roman" w:cs="Times New Roman"/>
          <w:sz w:val="24"/>
          <w:szCs w:val="24"/>
          <w:lang w:val="ro-RO"/>
        </w:rPr>
      </w:pPr>
      <w:r w:rsidRPr="008A45DA">
        <w:rPr>
          <w:rFonts w:ascii="Times New Roman" w:hAnsi="Times New Roman" w:cs="Times New Roman"/>
          <w:sz w:val="24"/>
          <w:szCs w:val="24"/>
          <w:lang w:val="ro-RO"/>
        </w:rPr>
        <w:t xml:space="preserve">Taxa de participare la concurs este de </w:t>
      </w:r>
      <w:r w:rsidRPr="008A45DA">
        <w:rPr>
          <w:rFonts w:ascii="Times New Roman" w:hAnsi="Times New Roman" w:cs="Times New Roman"/>
          <w:b/>
          <w:sz w:val="24"/>
          <w:szCs w:val="24"/>
          <w:lang w:val="ro-RO"/>
        </w:rPr>
        <w:t>150 lei.</w:t>
      </w:r>
    </w:p>
    <w:p w:rsidR="009E4F8A" w:rsidRPr="008A45DA" w:rsidRDefault="009E4F8A" w:rsidP="00C24DF3">
      <w:pPr>
        <w:spacing w:after="0"/>
        <w:rPr>
          <w:rFonts w:ascii="Times New Roman" w:hAnsi="Times New Roman" w:cs="Times New Roman"/>
          <w:sz w:val="24"/>
          <w:szCs w:val="24"/>
          <w:lang w:val="ro-RO"/>
        </w:rPr>
      </w:pPr>
    </w:p>
    <w:p w:rsidR="009E4F8A" w:rsidRPr="008A45DA" w:rsidRDefault="009E4F8A" w:rsidP="00C24DF3">
      <w:pPr>
        <w:spacing w:after="0"/>
        <w:rPr>
          <w:rFonts w:ascii="Times New Roman" w:hAnsi="Times New Roman" w:cs="Times New Roman"/>
          <w:sz w:val="24"/>
          <w:szCs w:val="24"/>
          <w:lang w:val="ro-RO"/>
        </w:rPr>
      </w:pPr>
      <w:r w:rsidRPr="008A45DA">
        <w:rPr>
          <w:rFonts w:ascii="Times New Roman" w:hAnsi="Times New Roman" w:cs="Times New Roman"/>
          <w:sz w:val="24"/>
          <w:szCs w:val="24"/>
          <w:lang w:val="ro-RO"/>
        </w:rPr>
        <w:t>Relații suplimentare se pot obține la telefon 0244537711, int.285 (Serviciul RUNOS).</w:t>
      </w:r>
    </w:p>
    <w:p w:rsidR="009E4F8A" w:rsidRPr="008A45DA" w:rsidRDefault="009E4F8A" w:rsidP="009E4F8A">
      <w:pPr>
        <w:spacing w:after="0"/>
        <w:jc w:val="center"/>
        <w:rPr>
          <w:rFonts w:ascii="Times New Roman" w:hAnsi="Times New Roman" w:cs="Times New Roman"/>
          <w:b/>
          <w:sz w:val="24"/>
          <w:szCs w:val="24"/>
          <w:lang w:val="ro-RO"/>
        </w:rPr>
      </w:pPr>
    </w:p>
    <w:p w:rsidR="00CB1B68" w:rsidRDefault="00CB1B68"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Default="00AD735A" w:rsidP="009E4F8A">
      <w:pPr>
        <w:spacing w:after="0"/>
        <w:jc w:val="center"/>
        <w:rPr>
          <w:rFonts w:ascii="Times New Roman" w:hAnsi="Times New Roman" w:cs="Times New Roman"/>
          <w:b/>
          <w:sz w:val="24"/>
          <w:szCs w:val="24"/>
          <w:lang w:val="ro-RO"/>
        </w:rPr>
      </w:pPr>
    </w:p>
    <w:p w:rsidR="00AD735A" w:rsidRPr="002941D6" w:rsidRDefault="00AD735A" w:rsidP="00AD735A">
      <w:pPr>
        <w:pStyle w:val="Default"/>
        <w:jc w:val="center"/>
        <w:rPr>
          <w:sz w:val="23"/>
          <w:szCs w:val="23"/>
          <w:lang w:val="ro-RO"/>
        </w:rPr>
      </w:pPr>
      <w:r w:rsidRPr="002941D6">
        <w:rPr>
          <w:b/>
          <w:bCs/>
          <w:sz w:val="23"/>
          <w:szCs w:val="23"/>
          <w:lang w:val="ro-RO"/>
        </w:rPr>
        <w:t>TEMATICA</w:t>
      </w:r>
    </w:p>
    <w:p w:rsidR="00AD735A" w:rsidRPr="002941D6" w:rsidRDefault="00AD735A" w:rsidP="00AD735A">
      <w:pPr>
        <w:pStyle w:val="Default"/>
        <w:jc w:val="center"/>
        <w:rPr>
          <w:sz w:val="23"/>
          <w:szCs w:val="23"/>
          <w:lang w:val="ro-RO"/>
        </w:rPr>
      </w:pPr>
      <w:r w:rsidRPr="002941D6">
        <w:rPr>
          <w:b/>
          <w:bCs/>
          <w:sz w:val="23"/>
          <w:szCs w:val="23"/>
          <w:lang w:val="ro-RO"/>
        </w:rPr>
        <w:t>PENTRU EXAMENUL DE MEDIC SPECIALIST</w:t>
      </w:r>
      <w:r>
        <w:rPr>
          <w:b/>
          <w:bCs/>
          <w:sz w:val="23"/>
          <w:szCs w:val="23"/>
          <w:lang w:val="ro-RO"/>
        </w:rPr>
        <w:t xml:space="preserve">/PRIMAR </w:t>
      </w:r>
      <w:r w:rsidRPr="002941D6">
        <w:rPr>
          <w:b/>
          <w:bCs/>
          <w:sz w:val="23"/>
          <w:szCs w:val="23"/>
          <w:lang w:val="ro-RO"/>
        </w:rPr>
        <w:t xml:space="preserve"> ÎN SPECIALITATEA</w:t>
      </w:r>
    </w:p>
    <w:p w:rsidR="00AD735A" w:rsidRPr="002941D6" w:rsidRDefault="00AD735A" w:rsidP="00AD735A">
      <w:pPr>
        <w:pStyle w:val="Default"/>
        <w:jc w:val="center"/>
        <w:rPr>
          <w:sz w:val="23"/>
          <w:szCs w:val="23"/>
          <w:lang w:val="ro-RO"/>
        </w:rPr>
      </w:pPr>
      <w:r w:rsidRPr="002941D6">
        <w:rPr>
          <w:b/>
          <w:bCs/>
          <w:sz w:val="23"/>
          <w:szCs w:val="23"/>
          <w:lang w:val="ro-RO"/>
        </w:rPr>
        <w:t>BOLI INFECȚIOASE</w:t>
      </w:r>
    </w:p>
    <w:p w:rsidR="00AD735A" w:rsidRPr="002941D6" w:rsidRDefault="00AD735A" w:rsidP="00AD735A">
      <w:pPr>
        <w:pStyle w:val="Default"/>
        <w:jc w:val="center"/>
        <w:rPr>
          <w:sz w:val="23"/>
          <w:szCs w:val="23"/>
          <w:lang w:val="ro-RO"/>
        </w:rPr>
      </w:pPr>
      <w:r w:rsidRPr="002941D6">
        <w:rPr>
          <w:b/>
          <w:bCs/>
          <w:sz w:val="23"/>
          <w:szCs w:val="23"/>
          <w:lang w:val="ro-RO"/>
        </w:rPr>
        <w:t>I. PROBA SCRISĂ</w:t>
      </w:r>
    </w:p>
    <w:p w:rsidR="00AD735A" w:rsidRPr="002941D6" w:rsidRDefault="00AD735A" w:rsidP="00AD735A">
      <w:pPr>
        <w:pStyle w:val="Default"/>
        <w:rPr>
          <w:sz w:val="23"/>
          <w:szCs w:val="23"/>
          <w:lang w:val="ro-RO"/>
        </w:rPr>
      </w:pPr>
    </w:p>
    <w:p w:rsidR="00AD735A" w:rsidRPr="002941D6" w:rsidRDefault="00AD735A" w:rsidP="00AD735A">
      <w:pPr>
        <w:pStyle w:val="Default"/>
        <w:spacing w:after="68"/>
        <w:rPr>
          <w:sz w:val="23"/>
          <w:szCs w:val="23"/>
          <w:lang w:val="ro-RO"/>
        </w:rPr>
      </w:pPr>
      <w:r w:rsidRPr="002941D6">
        <w:rPr>
          <w:sz w:val="23"/>
          <w:szCs w:val="23"/>
          <w:lang w:val="ro-RO"/>
        </w:rPr>
        <w:t xml:space="preserve">1. Etiologia bolilor infecțioase: clasificarea agenților microbieni. </w:t>
      </w:r>
    </w:p>
    <w:p w:rsidR="00AD735A" w:rsidRPr="002941D6" w:rsidRDefault="00AD735A" w:rsidP="00AD735A">
      <w:pPr>
        <w:pStyle w:val="Default"/>
        <w:spacing w:after="68"/>
        <w:rPr>
          <w:sz w:val="23"/>
          <w:szCs w:val="23"/>
          <w:lang w:val="ro-RO"/>
        </w:rPr>
      </w:pPr>
      <w:r w:rsidRPr="002941D6">
        <w:rPr>
          <w:sz w:val="23"/>
          <w:szCs w:val="23"/>
          <w:lang w:val="ro-RO"/>
        </w:rPr>
        <w:t xml:space="preserve">2. Mecanismele patogenezei microbiene. Modalități de interacțiune cu microorganismele: colonizare versus infecție, infecție latentă și reactivare. </w:t>
      </w:r>
    </w:p>
    <w:p w:rsidR="00AD735A" w:rsidRPr="002941D6" w:rsidRDefault="00AD735A" w:rsidP="00AD735A">
      <w:pPr>
        <w:pStyle w:val="Default"/>
        <w:spacing w:after="68"/>
        <w:rPr>
          <w:sz w:val="23"/>
          <w:szCs w:val="23"/>
          <w:lang w:val="ro-RO"/>
        </w:rPr>
      </w:pPr>
      <w:r w:rsidRPr="002941D6">
        <w:rPr>
          <w:sz w:val="23"/>
          <w:szCs w:val="23"/>
          <w:lang w:val="ro-RO"/>
        </w:rPr>
        <w:t xml:space="preserve">3. Mecanismele de apărare imună anti-infecțioasă. </w:t>
      </w:r>
    </w:p>
    <w:p w:rsidR="00AD735A" w:rsidRPr="002941D6" w:rsidRDefault="00AD735A" w:rsidP="00AD735A">
      <w:pPr>
        <w:pStyle w:val="Default"/>
        <w:spacing w:after="68"/>
        <w:rPr>
          <w:sz w:val="23"/>
          <w:szCs w:val="23"/>
          <w:lang w:val="ro-RO"/>
        </w:rPr>
      </w:pPr>
      <w:r w:rsidRPr="002941D6">
        <w:rPr>
          <w:sz w:val="23"/>
          <w:szCs w:val="23"/>
          <w:lang w:val="ro-RO"/>
        </w:rPr>
        <w:t xml:space="preserve">4. Infecțiile asociate imunodepresiilor. Abordare diagnostică și terapeutică a neutropenicului febril. </w:t>
      </w:r>
    </w:p>
    <w:p w:rsidR="00AD735A" w:rsidRPr="002941D6" w:rsidRDefault="00AD735A" w:rsidP="00AD735A">
      <w:pPr>
        <w:pStyle w:val="Default"/>
        <w:spacing w:after="68"/>
        <w:rPr>
          <w:sz w:val="23"/>
          <w:szCs w:val="23"/>
          <w:lang w:val="ro-RO"/>
        </w:rPr>
      </w:pPr>
      <w:r w:rsidRPr="002941D6">
        <w:rPr>
          <w:sz w:val="23"/>
          <w:szCs w:val="23"/>
          <w:lang w:val="ro-RO"/>
        </w:rPr>
        <w:t xml:space="preserve">5. Vaccinuri, seruri și imunoglobuline. Programul național de vaccinare. </w:t>
      </w:r>
    </w:p>
    <w:p w:rsidR="00AD735A" w:rsidRPr="002941D6" w:rsidRDefault="00AD735A" w:rsidP="00AD735A">
      <w:pPr>
        <w:pStyle w:val="Default"/>
        <w:spacing w:after="68"/>
        <w:rPr>
          <w:sz w:val="23"/>
          <w:szCs w:val="23"/>
          <w:lang w:val="ro-RO"/>
        </w:rPr>
      </w:pPr>
      <w:r w:rsidRPr="002941D6">
        <w:rPr>
          <w:sz w:val="23"/>
          <w:szCs w:val="23"/>
          <w:lang w:val="ro-RO"/>
        </w:rPr>
        <w:t xml:space="preserve">6. Diagnosticul pozitiv în bolile infecțioase. </w:t>
      </w:r>
    </w:p>
    <w:p w:rsidR="00AD735A" w:rsidRPr="002941D6" w:rsidRDefault="00AD735A" w:rsidP="00AD735A">
      <w:pPr>
        <w:pStyle w:val="Default"/>
        <w:spacing w:after="68"/>
        <w:rPr>
          <w:sz w:val="23"/>
          <w:szCs w:val="23"/>
          <w:lang w:val="ro-RO"/>
        </w:rPr>
      </w:pPr>
      <w:r w:rsidRPr="002941D6">
        <w:rPr>
          <w:sz w:val="23"/>
          <w:szCs w:val="23"/>
          <w:lang w:val="ro-RO"/>
        </w:rPr>
        <w:t xml:space="preserve">7. Sindroamele parainfecțioase majore: febra, detresa respiratorie acută a adultului, șocul septic, insuficiența organică sistemică multiplă (MSOF). </w:t>
      </w:r>
    </w:p>
    <w:p w:rsidR="00AD735A" w:rsidRPr="002941D6" w:rsidRDefault="00AD735A" w:rsidP="00AD735A">
      <w:pPr>
        <w:pStyle w:val="Default"/>
        <w:spacing w:after="68"/>
        <w:rPr>
          <w:sz w:val="23"/>
          <w:szCs w:val="23"/>
          <w:lang w:val="ro-RO"/>
        </w:rPr>
      </w:pPr>
      <w:r w:rsidRPr="002941D6">
        <w:rPr>
          <w:sz w:val="23"/>
          <w:szCs w:val="23"/>
          <w:lang w:val="ro-RO"/>
        </w:rPr>
        <w:t xml:space="preserve">8. Principii de utilizare a antibioticelor. </w:t>
      </w:r>
    </w:p>
    <w:p w:rsidR="00AD735A" w:rsidRPr="002941D6" w:rsidRDefault="00AD735A" w:rsidP="00AD735A">
      <w:pPr>
        <w:pStyle w:val="Default"/>
        <w:spacing w:after="68"/>
        <w:rPr>
          <w:sz w:val="23"/>
          <w:szCs w:val="23"/>
          <w:lang w:val="ro-RO"/>
        </w:rPr>
      </w:pPr>
      <w:r w:rsidRPr="002941D6">
        <w:rPr>
          <w:sz w:val="23"/>
          <w:szCs w:val="23"/>
          <w:lang w:val="ro-RO"/>
        </w:rPr>
        <w:t xml:space="preserve">9. Principalele clase de antibiotice. </w:t>
      </w:r>
    </w:p>
    <w:p w:rsidR="00AD735A" w:rsidRPr="002941D6" w:rsidRDefault="00AD735A" w:rsidP="00AD735A">
      <w:pPr>
        <w:pStyle w:val="Default"/>
        <w:spacing w:after="68"/>
        <w:rPr>
          <w:sz w:val="23"/>
          <w:szCs w:val="23"/>
          <w:lang w:val="ro-RO"/>
        </w:rPr>
      </w:pPr>
      <w:r w:rsidRPr="002941D6">
        <w:rPr>
          <w:sz w:val="23"/>
          <w:szCs w:val="23"/>
          <w:lang w:val="ro-RO"/>
        </w:rPr>
        <w:t xml:space="preserve">10. Antibioticoterapia în situatii particulare: antibioticoterapia la gravide, la femeia care alăptează, la pacienții cu insuficiență renală sau hepatică. </w:t>
      </w:r>
    </w:p>
    <w:p w:rsidR="00AD735A" w:rsidRPr="002941D6" w:rsidRDefault="00AD735A" w:rsidP="00AD735A">
      <w:pPr>
        <w:pStyle w:val="Default"/>
        <w:spacing w:after="68"/>
        <w:rPr>
          <w:sz w:val="23"/>
          <w:szCs w:val="23"/>
          <w:lang w:val="ro-RO"/>
        </w:rPr>
      </w:pPr>
      <w:r w:rsidRPr="002941D6">
        <w:rPr>
          <w:sz w:val="23"/>
          <w:szCs w:val="23"/>
          <w:lang w:val="ro-RO"/>
        </w:rPr>
        <w:t xml:space="preserve">11. Rezistența bacteriană la antibiotice: mecanisme, semnificație, modalități de evidențiere, impactul asupra tratamentului. </w:t>
      </w:r>
    </w:p>
    <w:p w:rsidR="00AD735A" w:rsidRPr="002941D6" w:rsidRDefault="00AD735A" w:rsidP="00AD735A">
      <w:pPr>
        <w:pStyle w:val="Default"/>
        <w:spacing w:after="68"/>
        <w:rPr>
          <w:sz w:val="23"/>
          <w:szCs w:val="23"/>
          <w:lang w:val="ro-RO"/>
        </w:rPr>
      </w:pPr>
      <w:r w:rsidRPr="002941D6">
        <w:rPr>
          <w:sz w:val="23"/>
          <w:szCs w:val="23"/>
          <w:lang w:val="ro-RO"/>
        </w:rPr>
        <w:t xml:space="preserve">12. Utilizarea judicioasă a antibioticelor: concept, implementare. </w:t>
      </w:r>
    </w:p>
    <w:p w:rsidR="00AD735A" w:rsidRPr="002941D6" w:rsidRDefault="00AD735A" w:rsidP="00AD735A">
      <w:pPr>
        <w:pStyle w:val="Default"/>
        <w:spacing w:after="68"/>
        <w:rPr>
          <w:sz w:val="23"/>
          <w:szCs w:val="23"/>
          <w:lang w:val="ro-RO"/>
        </w:rPr>
      </w:pPr>
      <w:r w:rsidRPr="002941D6">
        <w:rPr>
          <w:sz w:val="23"/>
          <w:szCs w:val="23"/>
          <w:lang w:val="ro-RO"/>
        </w:rPr>
        <w:t xml:space="preserve">13. Antibioticoprofilaxia. </w:t>
      </w:r>
    </w:p>
    <w:p w:rsidR="00AD735A" w:rsidRPr="002941D6" w:rsidRDefault="00AD735A" w:rsidP="00AD735A">
      <w:pPr>
        <w:pStyle w:val="Default"/>
        <w:spacing w:after="68"/>
        <w:rPr>
          <w:sz w:val="23"/>
          <w:szCs w:val="23"/>
          <w:lang w:val="ro-RO"/>
        </w:rPr>
      </w:pPr>
      <w:r w:rsidRPr="002941D6">
        <w:rPr>
          <w:sz w:val="23"/>
          <w:szCs w:val="23"/>
          <w:lang w:val="ro-RO"/>
        </w:rPr>
        <w:t xml:space="preserve">14. Terapia antivirală, antifungică, antiparazitară. </w:t>
      </w:r>
    </w:p>
    <w:p w:rsidR="00AD735A" w:rsidRPr="002941D6" w:rsidRDefault="00AD735A" w:rsidP="00AD735A">
      <w:pPr>
        <w:pStyle w:val="Default"/>
        <w:spacing w:after="68"/>
        <w:rPr>
          <w:sz w:val="23"/>
          <w:szCs w:val="23"/>
          <w:lang w:val="ro-RO"/>
        </w:rPr>
      </w:pPr>
      <w:r w:rsidRPr="002941D6">
        <w:rPr>
          <w:sz w:val="23"/>
          <w:szCs w:val="23"/>
          <w:lang w:val="ro-RO"/>
        </w:rPr>
        <w:t xml:space="preserve">15. Tratamentul patogenetic în bolile infecțioase. </w:t>
      </w:r>
    </w:p>
    <w:p w:rsidR="00AD735A" w:rsidRPr="002941D6" w:rsidRDefault="00AD735A" w:rsidP="00AD735A">
      <w:pPr>
        <w:pStyle w:val="Default"/>
        <w:spacing w:after="68"/>
        <w:rPr>
          <w:sz w:val="23"/>
          <w:szCs w:val="23"/>
          <w:lang w:val="ro-RO"/>
        </w:rPr>
      </w:pPr>
      <w:r w:rsidRPr="002941D6">
        <w:rPr>
          <w:sz w:val="23"/>
          <w:szCs w:val="23"/>
          <w:lang w:val="ro-RO"/>
        </w:rPr>
        <w:t xml:space="preserve">16. Febra prelungită de origine necunoscută. </w:t>
      </w:r>
    </w:p>
    <w:p w:rsidR="00AD735A" w:rsidRPr="002941D6" w:rsidRDefault="00AD735A" w:rsidP="00AD735A">
      <w:pPr>
        <w:pStyle w:val="Default"/>
        <w:spacing w:after="68"/>
        <w:rPr>
          <w:sz w:val="23"/>
          <w:szCs w:val="23"/>
          <w:lang w:val="ro-RO"/>
        </w:rPr>
      </w:pPr>
      <w:r w:rsidRPr="002941D6">
        <w:rPr>
          <w:sz w:val="23"/>
          <w:szCs w:val="23"/>
          <w:lang w:val="ro-RO"/>
        </w:rPr>
        <w:t xml:space="preserve">17. Bolile eruptive ale copilăriei: scarlatină, rubeolă, rujeolă, boala mână-gură-picior, megaleritemul infecțios. </w:t>
      </w:r>
    </w:p>
    <w:p w:rsidR="00AD735A" w:rsidRPr="002941D6" w:rsidRDefault="00AD735A" w:rsidP="00AD735A">
      <w:pPr>
        <w:pStyle w:val="Default"/>
        <w:spacing w:after="68"/>
        <w:rPr>
          <w:sz w:val="23"/>
          <w:szCs w:val="23"/>
          <w:lang w:val="ro-RO"/>
        </w:rPr>
      </w:pPr>
      <w:r w:rsidRPr="002941D6">
        <w:rPr>
          <w:sz w:val="23"/>
          <w:szCs w:val="23"/>
          <w:lang w:val="ro-RO"/>
        </w:rPr>
        <w:t xml:space="preserve">18. Patologia infecțioasă la gravide: managementul infecțiilor cu potențial de transmitere materno-fetală. </w:t>
      </w:r>
    </w:p>
    <w:p w:rsidR="00AD735A" w:rsidRPr="002941D6" w:rsidRDefault="00AD735A" w:rsidP="00AD735A">
      <w:pPr>
        <w:pStyle w:val="Default"/>
        <w:spacing w:after="68"/>
        <w:rPr>
          <w:sz w:val="23"/>
          <w:szCs w:val="23"/>
          <w:lang w:val="ro-RO"/>
        </w:rPr>
      </w:pPr>
      <w:r w:rsidRPr="002941D6">
        <w:rPr>
          <w:sz w:val="23"/>
          <w:szCs w:val="23"/>
          <w:lang w:val="ro-RO"/>
        </w:rPr>
        <w:t xml:space="preserve">19. Infecția cu virusurile herpes simplex 1 și 2 (HSV1 și HSV2) și virusul varicelo-zosterian (VZV). Infecțiile cu virusurile herpetice 6,7 și 8 (HHV 6,7,8). </w:t>
      </w:r>
    </w:p>
    <w:p w:rsidR="00AD735A" w:rsidRPr="002941D6" w:rsidRDefault="00AD735A" w:rsidP="00AD735A">
      <w:pPr>
        <w:pStyle w:val="Default"/>
        <w:spacing w:after="68"/>
        <w:rPr>
          <w:sz w:val="23"/>
          <w:szCs w:val="23"/>
          <w:lang w:val="ro-RO"/>
        </w:rPr>
      </w:pPr>
      <w:r w:rsidRPr="002941D6">
        <w:rPr>
          <w:sz w:val="23"/>
          <w:szCs w:val="23"/>
          <w:lang w:val="ro-RO"/>
        </w:rPr>
        <w:t xml:space="preserve">20. Infecția cu citomegalovirus (CMV). Infecția cu virusul Epstein Barr (EBV). Toxoplasmoza. Diagnosticul diferențial al sindromului mononucleozic. </w:t>
      </w:r>
    </w:p>
    <w:p w:rsidR="00AD735A" w:rsidRPr="002941D6" w:rsidRDefault="00AD735A" w:rsidP="00AD735A">
      <w:pPr>
        <w:pStyle w:val="Default"/>
        <w:spacing w:after="68"/>
        <w:rPr>
          <w:sz w:val="23"/>
          <w:szCs w:val="23"/>
          <w:lang w:val="ro-RO"/>
        </w:rPr>
      </w:pPr>
      <w:r w:rsidRPr="002941D6">
        <w:rPr>
          <w:sz w:val="23"/>
          <w:szCs w:val="23"/>
          <w:lang w:val="ro-RO"/>
        </w:rPr>
        <w:t xml:space="preserve">21. Infecția urliană. Tusea convulsivă. Difteria. </w:t>
      </w:r>
    </w:p>
    <w:p w:rsidR="00AD735A" w:rsidRPr="002941D6" w:rsidRDefault="00AD735A" w:rsidP="00AD735A">
      <w:pPr>
        <w:pStyle w:val="Default"/>
        <w:spacing w:after="68"/>
        <w:rPr>
          <w:sz w:val="23"/>
          <w:szCs w:val="23"/>
          <w:lang w:val="ro-RO"/>
        </w:rPr>
      </w:pPr>
      <w:r w:rsidRPr="002941D6">
        <w:rPr>
          <w:sz w:val="23"/>
          <w:szCs w:val="23"/>
          <w:lang w:val="ro-RO"/>
        </w:rPr>
        <w:t xml:space="preserve">22. IACRS: laringita acută, epiglotita, traheobronșita acută, acutizările bronșitelor cronice. </w:t>
      </w:r>
    </w:p>
    <w:p w:rsidR="00AD735A" w:rsidRPr="002941D6" w:rsidRDefault="00AD735A" w:rsidP="00AD735A">
      <w:pPr>
        <w:pStyle w:val="Default"/>
        <w:rPr>
          <w:sz w:val="23"/>
          <w:szCs w:val="23"/>
          <w:lang w:val="ro-RO"/>
        </w:rPr>
      </w:pPr>
      <w:r w:rsidRPr="002941D6">
        <w:rPr>
          <w:sz w:val="23"/>
          <w:szCs w:val="23"/>
          <w:lang w:val="ro-RO"/>
        </w:rPr>
        <w:t xml:space="preserve">23. Gripa.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24. Infecția cu SARS-CoV-2.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25. Infecția stafilococică.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26. Infecția meningococică.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27. Infecțiile cu enterobacterii (cu excepția infecțiilor digestive). </w:t>
      </w:r>
    </w:p>
    <w:p w:rsidR="00AD735A" w:rsidRPr="002941D6" w:rsidRDefault="00AD735A" w:rsidP="00AD735A">
      <w:pPr>
        <w:pStyle w:val="Default"/>
        <w:spacing w:after="69"/>
        <w:rPr>
          <w:color w:val="auto"/>
          <w:sz w:val="23"/>
          <w:szCs w:val="23"/>
          <w:lang w:val="ro-RO"/>
        </w:rPr>
      </w:pPr>
      <w:r w:rsidRPr="002941D6">
        <w:rPr>
          <w:i/>
          <w:iCs/>
          <w:color w:val="auto"/>
          <w:sz w:val="23"/>
          <w:szCs w:val="23"/>
          <w:lang w:val="ro-RO"/>
        </w:rPr>
        <w:lastRenderedPageBreak/>
        <w:t xml:space="preserve">28. </w:t>
      </w:r>
      <w:r w:rsidRPr="002941D6">
        <w:rPr>
          <w:color w:val="auto"/>
          <w:sz w:val="23"/>
          <w:szCs w:val="23"/>
          <w:lang w:val="ro-RO"/>
        </w:rPr>
        <w:t xml:space="preserve">Infecțiile cu bacili Gram negativi non-fermentativi: </w:t>
      </w:r>
      <w:r w:rsidRPr="002941D6">
        <w:rPr>
          <w:i/>
          <w:iCs/>
          <w:color w:val="auto"/>
          <w:sz w:val="23"/>
          <w:szCs w:val="23"/>
          <w:lang w:val="ro-RO"/>
        </w:rPr>
        <w:t xml:space="preserve">P aeruginosa, Acinetobacter spp.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29. Pneumoniile infecțioase. Supurațiile pulmonare. Pleureziile.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30. Infecțiile din sfera ORL: angine, stomatite acute, rinosinuzite, otite.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31. Meningita acută de etiologie bacteriană, virală, tuberculoasă și fungică. Encefalitele acute (infecțioase și postinfecțioase).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32. Mielitele, polinevritele și alte neuroviroze.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33. Sindroamele diareice: etiologie, patogenie, principii generale de diagnostic și tratament. Toxiinfecțiile alimentare. Infecțiile virale ale tractului digestiv.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34. Sindroamele diareice cu etiologie definită: infecția cu </w:t>
      </w:r>
      <w:r w:rsidRPr="002941D6">
        <w:rPr>
          <w:i/>
          <w:iCs/>
          <w:color w:val="auto"/>
          <w:sz w:val="23"/>
          <w:szCs w:val="23"/>
          <w:lang w:val="ro-RO"/>
        </w:rPr>
        <w:t>Clostridioides difficile</w:t>
      </w:r>
      <w:r w:rsidRPr="002941D6">
        <w:rPr>
          <w:color w:val="auto"/>
          <w:sz w:val="23"/>
          <w:szCs w:val="23"/>
          <w:lang w:val="ro-RO"/>
        </w:rPr>
        <w:t xml:space="preserve">. dizenteria bacteriană, holera, alte infecții bacteriene ale tractului digestiv.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35. Bolile cu mecanism toxinic: botulism, antrax, tetanos.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36. Zoonozele: trichineloza, bruceloza, rabia.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37. Hepatitele virale acute și cronice Diagnosticul diferential al icterelor.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38. Infecția cu virusul imunodeficienței umane (HIV).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39. Infecțiile de import: febrele hemoragice, malaria, febra tifoida și paratifoidă, diareea calatorului, dizenteria amoebiană.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40. Leptospiroza. Boala Lyme. Febra recurentă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41. Rickettsiozele: tifosul exantematic, febra butonoasă, febra Q.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42. Sepsisul.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43. Endocarditele infecțioase.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44. Infecțiile fungice sistemice.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45. Infecțiile tractului urinar: cistite, pielonefrita acută, abcesul renal, prostatita acută.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46. Infecțiile asociate asistenței medicale (IAAM): definiții, etiologie, tablou clinic.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47. Prevenirea IAAM: precauții universale în funcție de căile de transmitere, măsuri individuale și pachete de măsuri.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48. Pneumonia asociată asistenței medicale (inclusiv cea asociată ventilației mecanice).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49. Infecțiile plăgilor postoperatorii: profilaxie, diagnostic, tratament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50. Infecțiile intraabdominale.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51. Infecțiile osteoarticulare. Spondilodiscita. Artritele infecțioase.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52. Infecțiile cutanate și de țesuturi moi. Gangrena gazoasă și alte infecții cu clostridii. Piciorul diabetic </w:t>
      </w:r>
    </w:p>
    <w:p w:rsidR="00AD735A" w:rsidRPr="002941D6" w:rsidRDefault="00AD735A" w:rsidP="00AD735A">
      <w:pPr>
        <w:pStyle w:val="Default"/>
        <w:spacing w:after="69"/>
        <w:rPr>
          <w:color w:val="auto"/>
          <w:sz w:val="23"/>
          <w:szCs w:val="23"/>
          <w:lang w:val="ro-RO"/>
        </w:rPr>
      </w:pPr>
      <w:r w:rsidRPr="002941D6">
        <w:rPr>
          <w:color w:val="auto"/>
          <w:sz w:val="23"/>
          <w:szCs w:val="23"/>
          <w:lang w:val="ro-RO"/>
        </w:rPr>
        <w:t xml:space="preserve">53. Infecțiile în situații particulare: pacienți cu dispozitive medicale, consumatori de droguri iv, marii arși. </w:t>
      </w:r>
    </w:p>
    <w:p w:rsidR="00AD735A" w:rsidRPr="002941D6" w:rsidRDefault="00AD735A" w:rsidP="00AD735A">
      <w:pPr>
        <w:pStyle w:val="Default"/>
        <w:rPr>
          <w:color w:val="auto"/>
          <w:sz w:val="23"/>
          <w:szCs w:val="23"/>
          <w:lang w:val="ro-RO"/>
        </w:rPr>
      </w:pPr>
      <w:r w:rsidRPr="002941D6">
        <w:rPr>
          <w:color w:val="auto"/>
          <w:sz w:val="23"/>
          <w:szCs w:val="23"/>
          <w:lang w:val="ro-RO"/>
        </w:rPr>
        <w:t>54. Expunere accidentală la sângele pacienților și măsurile necesare pentru prevenirea îmbolnăvirii personalului medic</w:t>
      </w:r>
      <w:bookmarkStart w:id="4" w:name="_GoBack"/>
      <w:bookmarkEnd w:id="4"/>
      <w:r w:rsidRPr="002941D6">
        <w:rPr>
          <w:color w:val="auto"/>
          <w:sz w:val="23"/>
          <w:szCs w:val="23"/>
          <w:lang w:val="ro-RO"/>
        </w:rPr>
        <w:t xml:space="preserve">al. </w:t>
      </w:r>
    </w:p>
    <w:p w:rsidR="00AD735A" w:rsidRPr="002941D6" w:rsidRDefault="00AD735A" w:rsidP="00AD735A">
      <w:pPr>
        <w:pStyle w:val="Default"/>
        <w:pageBreakBefore/>
        <w:rPr>
          <w:color w:val="auto"/>
          <w:sz w:val="23"/>
          <w:szCs w:val="23"/>
          <w:lang w:val="ro-RO"/>
        </w:rPr>
      </w:pPr>
      <w:r w:rsidRPr="002941D6">
        <w:rPr>
          <w:b/>
          <w:bCs/>
          <w:i/>
          <w:iCs/>
          <w:color w:val="auto"/>
          <w:sz w:val="23"/>
          <w:szCs w:val="23"/>
          <w:lang w:val="ro-RO"/>
        </w:rPr>
        <w:lastRenderedPageBreak/>
        <w:t xml:space="preserve">Bibliografie: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1. Adrian Streinu-Cercel, Victoria Aramă, Petre Iacob Calistru. Boli Infecțioase – curs pentru studenți și medici rezidenți. Volumul 1, Editura Universitară ”Carol Davila”, 2019. ISBN 978-606-011-063-7 ; 978-606-011-081-1.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2. Adrian Streinu-Cercel, Victoria Aramă, Petre Iacob Calistru. Boli Infecțioase – curs pentru studenți și medici rezidenți. Volumul 2, Editura Universitară ”Carol Davila”, 2021. ISBN 978-606-011-063-7 ; 978-606-011-082-8.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3. Emanoil Ceaușu. Tratat de Boli Infecțioase. Volumul 1, Editura Medicală. 2018. ISBN 978-973-39-0847-0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4. Emanoil Ceaușu. Tratat de Boli Infecțioase. Volumul 2, Editura Medicală. 2020. ISBN 978-973-39-0877-7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5. Dennis L. Kasper, Anthony S. Fauci. Harrison Boli Infecțioase. Ed 2. Editura All. 2020. ISBN 978-606-587-431-2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6. Feather A., Randall D., Waterhouse Mona. Kumar&amp;Clark Medicină clinică Ed. a 10-a. Editura Hipocrate. 2021. ISBN 978-606-95178-0-2 </w:t>
      </w:r>
    </w:p>
    <w:p w:rsidR="00AD735A" w:rsidRPr="002941D6" w:rsidRDefault="00AD735A" w:rsidP="00AD735A">
      <w:pPr>
        <w:pStyle w:val="Default"/>
        <w:rPr>
          <w:color w:val="auto"/>
          <w:sz w:val="23"/>
          <w:szCs w:val="23"/>
          <w:lang w:val="ro-RO"/>
        </w:rPr>
      </w:pPr>
      <w:r w:rsidRPr="002941D6">
        <w:rPr>
          <w:color w:val="auto"/>
          <w:sz w:val="23"/>
          <w:szCs w:val="23"/>
          <w:lang w:val="ro-RO"/>
        </w:rPr>
        <w:t xml:space="preserve">7. Ordinul Ministrului Sănătății nr. 1101 din 30 septembrie 2016 privind aprobarea Normelor de supraveghere, prevenire şi limitare a infecţiilor asociate asistenţei medicale în unităţile sanitare. Monitorul Oficial, Partea I nr. 791 din 07 octombrie 2016, accesat la </w:t>
      </w:r>
    </w:p>
    <w:p w:rsidR="00AD735A" w:rsidRPr="002941D6" w:rsidRDefault="00AD735A" w:rsidP="00AD735A">
      <w:pPr>
        <w:pStyle w:val="Default"/>
        <w:rPr>
          <w:color w:val="auto"/>
          <w:sz w:val="23"/>
          <w:szCs w:val="23"/>
          <w:lang w:val="ro-RO"/>
        </w:rPr>
      </w:pPr>
    </w:p>
    <w:p w:rsidR="00AD735A" w:rsidRPr="002941D6" w:rsidRDefault="00AD735A" w:rsidP="00AD735A">
      <w:pPr>
        <w:pStyle w:val="Default"/>
        <w:rPr>
          <w:color w:val="auto"/>
          <w:sz w:val="23"/>
          <w:szCs w:val="23"/>
          <w:lang w:val="ro-RO"/>
        </w:rPr>
      </w:pPr>
      <w:r w:rsidRPr="002941D6">
        <w:rPr>
          <w:color w:val="auto"/>
          <w:sz w:val="23"/>
          <w:szCs w:val="23"/>
          <w:lang w:val="ro-RO"/>
        </w:rPr>
        <w:t xml:space="preserve">https://www.scnpc.ro/Legi/ordin%201101.pdf </w:t>
      </w:r>
    </w:p>
    <w:p w:rsidR="00AD735A" w:rsidRPr="002941D6" w:rsidRDefault="00AD735A" w:rsidP="00AD735A">
      <w:pPr>
        <w:pStyle w:val="Default"/>
        <w:rPr>
          <w:color w:val="auto"/>
          <w:sz w:val="23"/>
          <w:szCs w:val="23"/>
          <w:lang w:val="ro-RO"/>
        </w:rPr>
      </w:pPr>
      <w:r w:rsidRPr="002941D6">
        <w:rPr>
          <w:color w:val="auto"/>
          <w:sz w:val="23"/>
          <w:szCs w:val="23"/>
          <w:lang w:val="ro-RO"/>
        </w:rPr>
        <w:t xml:space="preserve">8. Ghidul pentru prevenirea și limitarea fenomenului de rezistență la antimicrobiene (AMR) și a infecțiilor asociate asistenței medicale (IAAM) – Boli Infecțioase, Epidemiologie, Microbiologie, accesate la adresele www.mateibals.ro/downloads/proiecte/Norvegia_2020/rezultate/4_ghid_micro.pdf www.mateibals.ro/downloads/proiecte/Norvegia_2020/rezultate/5_ghid_epi.pdf www.mateibals.ro/downloads/proiecte/Norvegia_2020/rezultate/6_ghid_bi.pdf </w:t>
      </w:r>
    </w:p>
    <w:p w:rsidR="00AD735A" w:rsidRPr="002941D6" w:rsidRDefault="00AD735A" w:rsidP="00AD735A">
      <w:pPr>
        <w:pStyle w:val="Default"/>
        <w:rPr>
          <w:color w:val="auto"/>
          <w:sz w:val="23"/>
          <w:szCs w:val="23"/>
          <w:lang w:val="ro-RO"/>
        </w:rPr>
      </w:pPr>
    </w:p>
    <w:p w:rsidR="00AD735A" w:rsidRPr="002941D6" w:rsidRDefault="00AD735A" w:rsidP="00AD735A">
      <w:pPr>
        <w:pStyle w:val="Default"/>
        <w:rPr>
          <w:color w:val="auto"/>
          <w:sz w:val="23"/>
          <w:szCs w:val="23"/>
          <w:lang w:val="ro-RO"/>
        </w:rPr>
      </w:pPr>
      <w:r w:rsidRPr="002941D6">
        <w:rPr>
          <w:b/>
          <w:bCs/>
          <w:color w:val="auto"/>
          <w:sz w:val="23"/>
          <w:szCs w:val="23"/>
          <w:lang w:val="ro-RO"/>
        </w:rPr>
        <w:t xml:space="preserve">II. PROBA CLINICĂ </w:t>
      </w:r>
    </w:p>
    <w:p w:rsidR="00AD735A" w:rsidRPr="002941D6" w:rsidRDefault="00AD735A" w:rsidP="00AD735A">
      <w:pPr>
        <w:pStyle w:val="Default"/>
        <w:rPr>
          <w:color w:val="auto"/>
          <w:sz w:val="23"/>
          <w:szCs w:val="23"/>
          <w:lang w:val="ro-RO"/>
        </w:rPr>
      </w:pPr>
      <w:r w:rsidRPr="002941D6">
        <w:rPr>
          <w:color w:val="auto"/>
          <w:sz w:val="23"/>
          <w:szCs w:val="23"/>
          <w:lang w:val="ro-RO"/>
        </w:rPr>
        <w:t xml:space="preserve">Cazuri clinice din bolile infecțioase enumerate la proba scrisă. </w:t>
      </w:r>
    </w:p>
    <w:p w:rsidR="00AD735A" w:rsidRPr="002941D6" w:rsidRDefault="00AD735A" w:rsidP="00AD735A">
      <w:pPr>
        <w:pStyle w:val="Default"/>
        <w:rPr>
          <w:color w:val="auto"/>
          <w:sz w:val="23"/>
          <w:szCs w:val="23"/>
          <w:lang w:val="ro-RO"/>
        </w:rPr>
      </w:pPr>
      <w:r w:rsidRPr="002941D6">
        <w:rPr>
          <w:b/>
          <w:bCs/>
          <w:color w:val="auto"/>
          <w:sz w:val="23"/>
          <w:szCs w:val="23"/>
          <w:lang w:val="ro-RO"/>
        </w:rPr>
        <w:t xml:space="preserve">III. PROBA PRACTICĂ (de laborator)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1. LCR: indicații, principii de recoltare, interpretare.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2. Hemocultura: indicații, principii de recoltare, interpretare.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3. Urocultura: indicații, principii de recoltare, interpretare.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4. Exsudatul faringian: recoltare, interpretare.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5. Examinarea puroiului: indicații, principii de recoltare, interpretare.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6. Examenul materiilor fecale (coprocitogramă, coprocultură): indicații, principii de recoltare, interpretare.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7. Antibiograma: metode, interpretare.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8. Testele serologice: principii, metode, interpretare. </w:t>
      </w:r>
    </w:p>
    <w:p w:rsidR="00AD735A" w:rsidRPr="002941D6" w:rsidRDefault="00AD735A" w:rsidP="00AD735A">
      <w:pPr>
        <w:pStyle w:val="Default"/>
        <w:spacing w:after="27"/>
        <w:rPr>
          <w:color w:val="auto"/>
          <w:sz w:val="23"/>
          <w:szCs w:val="23"/>
          <w:lang w:val="ro-RO"/>
        </w:rPr>
      </w:pPr>
      <w:r w:rsidRPr="002941D6">
        <w:rPr>
          <w:color w:val="auto"/>
          <w:sz w:val="23"/>
          <w:szCs w:val="23"/>
          <w:lang w:val="ro-RO"/>
        </w:rPr>
        <w:t xml:space="preserve">9. Examinarea imagistică a plămânului: interpretarea unei radiografii sau a unui CT pulmonar. </w:t>
      </w:r>
    </w:p>
    <w:p w:rsidR="00AD735A" w:rsidRPr="002941D6" w:rsidRDefault="00AD735A" w:rsidP="00AD735A">
      <w:pPr>
        <w:pStyle w:val="Default"/>
        <w:rPr>
          <w:color w:val="auto"/>
          <w:sz w:val="23"/>
          <w:szCs w:val="23"/>
          <w:lang w:val="ro-RO"/>
        </w:rPr>
      </w:pPr>
      <w:r w:rsidRPr="002941D6">
        <w:rPr>
          <w:color w:val="auto"/>
          <w:sz w:val="23"/>
          <w:szCs w:val="23"/>
          <w:lang w:val="ro-RO"/>
        </w:rPr>
        <w:t xml:space="preserve">10. Diagnosticul molecular în infecții: principiu, indicații, interpretare. </w:t>
      </w:r>
    </w:p>
    <w:p w:rsidR="00AD735A" w:rsidRPr="002941D6" w:rsidRDefault="00AD735A" w:rsidP="00AD735A">
      <w:pPr>
        <w:rPr>
          <w:lang w:val="ro-RO"/>
        </w:rPr>
      </w:pPr>
    </w:p>
    <w:p w:rsidR="00AD735A" w:rsidRPr="008A45DA" w:rsidRDefault="00AD735A" w:rsidP="00AD735A">
      <w:pPr>
        <w:spacing w:after="0"/>
        <w:jc w:val="center"/>
        <w:rPr>
          <w:rFonts w:ascii="Times New Roman" w:hAnsi="Times New Roman" w:cs="Times New Roman"/>
          <w:b/>
          <w:sz w:val="24"/>
          <w:szCs w:val="24"/>
          <w:lang w:val="ro-RO"/>
        </w:rPr>
      </w:pPr>
    </w:p>
    <w:sectPr w:rsidR="00AD735A" w:rsidRPr="008A45DA" w:rsidSect="00EC4BA8">
      <w:headerReference w:type="even" r:id="rId7"/>
      <w:headerReference w:type="default" r:id="rId8"/>
      <w:footerReference w:type="even" r:id="rId9"/>
      <w:footerReference w:type="default" r:id="rId10"/>
      <w:headerReference w:type="first" r:id="rId11"/>
      <w:footerReference w:type="first" r:id="rId12"/>
      <w:pgSz w:w="11906" w:h="16838"/>
      <w:pgMar w:top="1134" w:right="56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CBF" w:rsidRDefault="008A5CBF" w:rsidP="00AE7161">
      <w:pPr>
        <w:spacing w:after="0" w:line="240" w:lineRule="auto"/>
      </w:pPr>
      <w:r>
        <w:separator/>
      </w:r>
    </w:p>
  </w:endnote>
  <w:endnote w:type="continuationSeparator" w:id="0">
    <w:p w:rsidR="008A5CBF" w:rsidRDefault="008A5CBF" w:rsidP="00AE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95" w:rsidRDefault="00FD6E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95" w:rsidRDefault="00FD6E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95" w:rsidRDefault="00FD6E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CBF" w:rsidRDefault="008A5CBF" w:rsidP="00AE7161">
      <w:pPr>
        <w:spacing w:after="0" w:line="240" w:lineRule="auto"/>
      </w:pPr>
      <w:r>
        <w:separator/>
      </w:r>
    </w:p>
  </w:footnote>
  <w:footnote w:type="continuationSeparator" w:id="0">
    <w:p w:rsidR="008A5CBF" w:rsidRDefault="008A5CBF" w:rsidP="00AE7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95" w:rsidRDefault="00FD6E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5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4864"/>
      <w:gridCol w:w="3139"/>
    </w:tblGrid>
    <w:tr w:rsidR="00AE7161" w:rsidRPr="00B223AD" w:rsidTr="008F3081">
      <w:trPr>
        <w:trHeight w:val="2250"/>
      </w:trPr>
      <w:tc>
        <w:tcPr>
          <w:tcW w:w="2585" w:type="dxa"/>
        </w:tcPr>
        <w:p w:rsidR="00AE7161" w:rsidRPr="0017256A" w:rsidRDefault="00AE7161" w:rsidP="00AE7161">
          <w:pPr>
            <w:jc w:val="both"/>
            <w:rPr>
              <w:rFonts w:cs="Calibri"/>
            </w:rPr>
          </w:pPr>
          <w:r w:rsidRPr="0017256A">
            <w:rPr>
              <w:b/>
              <w:bCs/>
              <w:i/>
              <w:iCs/>
              <w:noProof/>
              <w:lang w:eastAsia="en-GB"/>
            </w:rPr>
            <w:drawing>
              <wp:inline distT="0" distB="0" distL="0" distR="0" wp14:anchorId="08903A4F" wp14:editId="2019A6AB">
                <wp:extent cx="1362075" cy="11661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jup v6.png"/>
                        <pic:cNvPicPr/>
                      </pic:nvPicPr>
                      <pic:blipFill>
                        <a:blip r:embed="rId1">
                          <a:extLst>
                            <a:ext uri="{28A0092B-C50C-407E-A947-70E740481C1C}">
                              <a14:useLocalDpi xmlns:a14="http://schemas.microsoft.com/office/drawing/2010/main" val="0"/>
                            </a:ext>
                          </a:extLst>
                        </a:blip>
                        <a:stretch>
                          <a:fillRect/>
                        </a:stretch>
                      </pic:blipFill>
                      <pic:spPr>
                        <a:xfrm>
                          <a:off x="0" y="0"/>
                          <a:ext cx="1370653" cy="1173445"/>
                        </a:xfrm>
                        <a:prstGeom prst="rect">
                          <a:avLst/>
                        </a:prstGeom>
                      </pic:spPr>
                    </pic:pic>
                  </a:graphicData>
                </a:graphic>
              </wp:inline>
            </w:drawing>
          </w:r>
          <w:r w:rsidRPr="0017256A">
            <w:rPr>
              <w:b/>
              <w:bCs/>
              <w:i/>
              <w:iCs/>
            </w:rPr>
            <w:t xml:space="preserve">               </w:t>
          </w:r>
        </w:p>
        <w:p w:rsidR="00AE7161" w:rsidRPr="00B223AD" w:rsidRDefault="00AE7161" w:rsidP="00AE7161">
          <w:pPr>
            <w:rPr>
              <w:rFonts w:ascii="Calibri" w:hAnsi="Calibri" w:cs="Calibri"/>
            </w:rPr>
          </w:pPr>
        </w:p>
      </w:tc>
      <w:tc>
        <w:tcPr>
          <w:tcW w:w="4864" w:type="dxa"/>
        </w:tcPr>
        <w:p w:rsidR="00AE7161" w:rsidRPr="001E0C93" w:rsidRDefault="00AE7161" w:rsidP="00AE7161">
          <w:pPr>
            <w:jc w:val="center"/>
            <w:rPr>
              <w:rFonts w:eastAsia="Calibri" w:cstheme="minorHAnsi"/>
              <w:b/>
              <w:bCs/>
              <w:color w:val="000000"/>
            </w:rPr>
          </w:pPr>
          <w:r w:rsidRPr="009E5DEC">
            <w:rPr>
              <w:rFonts w:eastAsia="Calibri" w:cstheme="minorHAnsi"/>
              <w:b/>
              <w:bCs/>
              <w:color w:val="000000"/>
              <w:sz w:val="28"/>
              <w:szCs w:val="28"/>
            </w:rPr>
            <w:t xml:space="preserve"> </w:t>
          </w:r>
          <w:r w:rsidRPr="001E0C93">
            <w:rPr>
              <w:rFonts w:eastAsia="Calibri" w:cstheme="minorHAnsi"/>
              <w:b/>
              <w:bCs/>
              <w:color w:val="000000"/>
            </w:rPr>
            <w:t>Spitalul Județean de Urgență</w:t>
          </w:r>
        </w:p>
        <w:p w:rsidR="00AE7161" w:rsidRPr="001E0C93" w:rsidRDefault="00AE7161" w:rsidP="00AE7161">
          <w:pPr>
            <w:jc w:val="center"/>
            <w:rPr>
              <w:rFonts w:eastAsia="Calibri" w:cstheme="minorHAnsi"/>
              <w:b/>
              <w:bCs/>
              <w:color w:val="000000"/>
              <w:u w:val="single"/>
            </w:rPr>
          </w:pPr>
          <w:r w:rsidRPr="001E0C93">
            <w:rPr>
              <w:rFonts w:eastAsia="Calibri" w:cstheme="minorHAnsi"/>
              <w:b/>
              <w:bCs/>
              <w:color w:val="000000"/>
            </w:rPr>
            <w:t>Dr. Constantin Andreoiu Ploiești</w:t>
          </w:r>
        </w:p>
        <w:p w:rsidR="00AE7161" w:rsidRPr="001E0C93" w:rsidRDefault="00AE7161" w:rsidP="00AE7161">
          <w:pPr>
            <w:jc w:val="center"/>
            <w:rPr>
              <w:rFonts w:eastAsia="Calibri" w:cstheme="minorHAnsi"/>
              <w:bCs/>
              <w:color w:val="000000"/>
            </w:rPr>
          </w:pPr>
          <w:r w:rsidRPr="001E0C93">
            <w:rPr>
              <w:rFonts w:eastAsia="Calibri" w:cstheme="minorHAnsi"/>
              <w:bCs/>
              <w:color w:val="000000"/>
            </w:rPr>
            <w:t>Str. Găgeni nr. 100</w:t>
          </w:r>
        </w:p>
        <w:p w:rsidR="00AE7161" w:rsidRPr="001E0C93" w:rsidRDefault="00AE7161" w:rsidP="00AE7161">
          <w:pPr>
            <w:jc w:val="center"/>
            <w:rPr>
              <w:rFonts w:eastAsia="Calibri" w:cstheme="minorHAnsi"/>
              <w:b/>
              <w:bCs/>
            </w:rPr>
          </w:pPr>
          <w:r w:rsidRPr="001E0C93">
            <w:rPr>
              <w:rFonts w:eastAsia="Calibri" w:cstheme="minorHAnsi"/>
              <w:b/>
              <w:bCs/>
            </w:rPr>
            <w:t>Tel: +40244537711, Fax: +40244530678</w:t>
          </w:r>
        </w:p>
        <w:p w:rsidR="00AE7161" w:rsidRPr="001E0C93" w:rsidRDefault="00AE7161" w:rsidP="00AE7161">
          <w:pPr>
            <w:jc w:val="center"/>
            <w:rPr>
              <w:rFonts w:eastAsia="Calibri" w:cstheme="minorHAnsi"/>
              <w:b/>
              <w:bCs/>
              <w:color w:val="800080"/>
            </w:rPr>
          </w:pPr>
          <w:r w:rsidRPr="001E0C93">
            <w:rPr>
              <w:rFonts w:eastAsia="Calibri" w:cstheme="minorHAnsi"/>
              <w:b/>
              <w:bCs/>
              <w:color w:val="800080"/>
            </w:rPr>
            <w:t xml:space="preserve"> </w:t>
          </w:r>
          <w:r w:rsidRPr="001E0C93">
            <w:rPr>
              <w:rFonts w:eastAsia="Calibri" w:cstheme="minorHAnsi"/>
            </w:rPr>
            <w:t xml:space="preserve">E-mail: </w:t>
          </w:r>
          <w:hyperlink r:id="rId2" w:history="1">
            <w:r w:rsidRPr="001E0C93">
              <w:rPr>
                <w:rStyle w:val="Hyperlink"/>
                <w:rFonts w:eastAsia="Calibri" w:cstheme="minorHAnsi"/>
              </w:rPr>
              <w:t>secretariat@sjup.ro</w:t>
            </w:r>
          </w:hyperlink>
        </w:p>
        <w:p w:rsidR="00AE7161" w:rsidRPr="00B223AD" w:rsidRDefault="00AE7161" w:rsidP="00AE7161">
          <w:pPr>
            <w:jc w:val="center"/>
            <w:rPr>
              <w:rFonts w:ascii="Calibri" w:hAnsi="Calibri" w:cs="Calibri"/>
            </w:rPr>
          </w:pPr>
          <w:r w:rsidRPr="001E0C93">
            <w:rPr>
              <w:rFonts w:eastAsia="Calibri" w:cstheme="minorHAnsi"/>
            </w:rPr>
            <w:t xml:space="preserve">Website: </w:t>
          </w:r>
          <w:hyperlink r:id="rId3" w:history="1">
            <w:r w:rsidRPr="001E0C93">
              <w:rPr>
                <w:rStyle w:val="Hyperlink"/>
                <w:rFonts w:eastAsia="Calibri" w:cstheme="minorHAnsi"/>
              </w:rPr>
              <w:t>www.sjup.ro</w:t>
            </w:r>
          </w:hyperlink>
        </w:p>
      </w:tc>
      <w:tc>
        <w:tcPr>
          <w:tcW w:w="3139" w:type="dxa"/>
        </w:tcPr>
        <w:p w:rsidR="00AE7161" w:rsidRDefault="00640F06" w:rsidP="00AE7161">
          <w:pPr>
            <w:rPr>
              <w:rFonts w:ascii="Calibri" w:hAnsi="Calibri" w:cs="Calibri"/>
            </w:rPr>
          </w:pPr>
          <w:r>
            <w:rPr>
              <w:noProof/>
              <w:lang w:eastAsia="en-GB"/>
            </w:rPr>
            <w:drawing>
              <wp:inline distT="0" distB="0" distL="0" distR="0" wp14:anchorId="5F1CF897" wp14:editId="7579A4D3">
                <wp:extent cx="175260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2600" cy="1085850"/>
                        </a:xfrm>
                        <a:prstGeom prst="rect">
                          <a:avLst/>
                        </a:prstGeom>
                        <a:noFill/>
                        <a:ln>
                          <a:noFill/>
                        </a:ln>
                      </pic:spPr>
                    </pic:pic>
                  </a:graphicData>
                </a:graphic>
              </wp:inline>
            </w:drawing>
          </w:r>
        </w:p>
        <w:p w:rsidR="00AE7161" w:rsidRPr="00B223AD" w:rsidRDefault="00AE7161" w:rsidP="00AE7161">
          <w:pPr>
            <w:rPr>
              <w:rFonts w:ascii="Calibri" w:hAnsi="Calibri" w:cs="Calibri"/>
            </w:rPr>
          </w:pPr>
        </w:p>
      </w:tc>
    </w:tr>
  </w:tbl>
  <w:p w:rsidR="00AE7161" w:rsidRDefault="00AE716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95" w:rsidRDefault="00FD6E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839"/>
    <w:multiLevelType w:val="hybridMultilevel"/>
    <w:tmpl w:val="3DFAF3B0"/>
    <w:lvl w:ilvl="0" w:tplc="BD90F4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3469E"/>
    <w:multiLevelType w:val="hybridMultilevel"/>
    <w:tmpl w:val="42C01BB4"/>
    <w:lvl w:ilvl="0" w:tplc="4C748D5C">
      <w:start w:val="1"/>
      <w:numFmt w:val="decimal"/>
      <w:lvlText w:val="%1."/>
      <w:lvlJc w:val="left"/>
      <w:pPr>
        <w:tabs>
          <w:tab w:val="num" w:pos="644"/>
        </w:tabs>
        <w:ind w:left="644"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2A11B4"/>
    <w:multiLevelType w:val="hybridMultilevel"/>
    <w:tmpl w:val="C66EE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537B5"/>
    <w:multiLevelType w:val="hybridMultilevel"/>
    <w:tmpl w:val="C9E28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638D9"/>
    <w:multiLevelType w:val="hybridMultilevel"/>
    <w:tmpl w:val="E3C210AA"/>
    <w:lvl w:ilvl="0" w:tplc="372C0A5C">
      <w:numFmt w:val="bullet"/>
      <w:lvlText w:val=""/>
      <w:lvlJc w:val="left"/>
      <w:pPr>
        <w:ind w:left="644" w:hanging="360"/>
      </w:pPr>
      <w:rPr>
        <w:rFonts w:ascii="Wingdings" w:eastAsiaTheme="minorHAnsi" w:hAnsi="Wingdings" w:cs="Times New Roman" w:hint="default"/>
        <w:b w:val="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367A362C"/>
    <w:multiLevelType w:val="hybridMultilevel"/>
    <w:tmpl w:val="580C3A22"/>
    <w:lvl w:ilvl="0" w:tplc="191A4EF4">
      <w:start w:val="6"/>
      <w:numFmt w:val="bullet"/>
      <w:lvlText w:val="-"/>
      <w:lvlJc w:val="left"/>
      <w:pPr>
        <w:tabs>
          <w:tab w:val="num" w:pos="502"/>
        </w:tabs>
        <w:ind w:left="502" w:hanging="360"/>
      </w:pPr>
      <w:rPr>
        <w:rFonts w:ascii="Georgia" w:eastAsia="Times New Roman" w:hAnsi="Georgia" w:cs="Tahoma"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37464287"/>
    <w:multiLevelType w:val="hybridMultilevel"/>
    <w:tmpl w:val="07AA7FB4"/>
    <w:lvl w:ilvl="0" w:tplc="D9C01E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23790"/>
    <w:multiLevelType w:val="hybridMultilevel"/>
    <w:tmpl w:val="9D8818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056052"/>
    <w:multiLevelType w:val="hybridMultilevel"/>
    <w:tmpl w:val="FB4E8DC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74830E01"/>
    <w:multiLevelType w:val="hybridMultilevel"/>
    <w:tmpl w:val="3D5ED21A"/>
    <w:lvl w:ilvl="0" w:tplc="D9C01E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1"/>
  </w:num>
  <w:num w:numId="5">
    <w:abstractNumId w:val="8"/>
  </w:num>
  <w:num w:numId="6">
    <w:abstractNumId w:val="6"/>
  </w:num>
  <w:num w:numId="7">
    <w:abstractNumId w:val="7"/>
  </w:num>
  <w:num w:numId="8">
    <w:abstractNumId w:val="9"/>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D0"/>
    <w:rsid w:val="00013125"/>
    <w:rsid w:val="0009589D"/>
    <w:rsid w:val="000A24C5"/>
    <w:rsid w:val="000A37EE"/>
    <w:rsid w:val="000D238A"/>
    <w:rsid w:val="000D2BC4"/>
    <w:rsid w:val="000F50C5"/>
    <w:rsid w:val="00111B33"/>
    <w:rsid w:val="001503BC"/>
    <w:rsid w:val="00172D98"/>
    <w:rsid w:val="001E4340"/>
    <w:rsid w:val="00202EEF"/>
    <w:rsid w:val="00212C8F"/>
    <w:rsid w:val="00270C1A"/>
    <w:rsid w:val="0028289B"/>
    <w:rsid w:val="00292CFF"/>
    <w:rsid w:val="002A4245"/>
    <w:rsid w:val="002D0931"/>
    <w:rsid w:val="00303217"/>
    <w:rsid w:val="0033491B"/>
    <w:rsid w:val="00344FAA"/>
    <w:rsid w:val="00383BA1"/>
    <w:rsid w:val="003A5C8C"/>
    <w:rsid w:val="003D637E"/>
    <w:rsid w:val="003E1511"/>
    <w:rsid w:val="00433B52"/>
    <w:rsid w:val="00463A5E"/>
    <w:rsid w:val="0046540D"/>
    <w:rsid w:val="00482A87"/>
    <w:rsid w:val="00576061"/>
    <w:rsid w:val="00617516"/>
    <w:rsid w:val="00640E63"/>
    <w:rsid w:val="00640F06"/>
    <w:rsid w:val="00652A7F"/>
    <w:rsid w:val="006A3DB3"/>
    <w:rsid w:val="006E435C"/>
    <w:rsid w:val="0072184F"/>
    <w:rsid w:val="0072582D"/>
    <w:rsid w:val="0073195A"/>
    <w:rsid w:val="00735951"/>
    <w:rsid w:val="00761756"/>
    <w:rsid w:val="00783A5D"/>
    <w:rsid w:val="00790AE5"/>
    <w:rsid w:val="007B3A1A"/>
    <w:rsid w:val="007F12B4"/>
    <w:rsid w:val="0082489B"/>
    <w:rsid w:val="00873C41"/>
    <w:rsid w:val="00891E71"/>
    <w:rsid w:val="008A3FEE"/>
    <w:rsid w:val="008A45DA"/>
    <w:rsid w:val="008A5CBF"/>
    <w:rsid w:val="009052F6"/>
    <w:rsid w:val="00911A58"/>
    <w:rsid w:val="00946089"/>
    <w:rsid w:val="0097327E"/>
    <w:rsid w:val="009B3530"/>
    <w:rsid w:val="009E4F8A"/>
    <w:rsid w:val="00A210B3"/>
    <w:rsid w:val="00A31929"/>
    <w:rsid w:val="00A8782C"/>
    <w:rsid w:val="00AC1B7A"/>
    <w:rsid w:val="00AD735A"/>
    <w:rsid w:val="00AE7161"/>
    <w:rsid w:val="00B03CD8"/>
    <w:rsid w:val="00B51B2D"/>
    <w:rsid w:val="00B729BD"/>
    <w:rsid w:val="00B97024"/>
    <w:rsid w:val="00BC1FB5"/>
    <w:rsid w:val="00BE4782"/>
    <w:rsid w:val="00BF410B"/>
    <w:rsid w:val="00C062ED"/>
    <w:rsid w:val="00C10C9F"/>
    <w:rsid w:val="00C24DF3"/>
    <w:rsid w:val="00C95DFE"/>
    <w:rsid w:val="00CA1E1B"/>
    <w:rsid w:val="00CB1B68"/>
    <w:rsid w:val="00CD12FE"/>
    <w:rsid w:val="00CD3E51"/>
    <w:rsid w:val="00CE3ED6"/>
    <w:rsid w:val="00D000FE"/>
    <w:rsid w:val="00D510BE"/>
    <w:rsid w:val="00D928A3"/>
    <w:rsid w:val="00DA4CDD"/>
    <w:rsid w:val="00DB5153"/>
    <w:rsid w:val="00DD65E4"/>
    <w:rsid w:val="00DE0987"/>
    <w:rsid w:val="00DE7764"/>
    <w:rsid w:val="00E259C0"/>
    <w:rsid w:val="00E4544E"/>
    <w:rsid w:val="00E74867"/>
    <w:rsid w:val="00EA2AAF"/>
    <w:rsid w:val="00EA68DB"/>
    <w:rsid w:val="00EC4BA8"/>
    <w:rsid w:val="00EE0F5B"/>
    <w:rsid w:val="00F01B00"/>
    <w:rsid w:val="00F216FE"/>
    <w:rsid w:val="00F27BD0"/>
    <w:rsid w:val="00F34E67"/>
    <w:rsid w:val="00F84949"/>
    <w:rsid w:val="00F9140E"/>
    <w:rsid w:val="00FA049C"/>
    <w:rsid w:val="00FC50BB"/>
    <w:rsid w:val="00FD0FE2"/>
    <w:rsid w:val="00FD1F59"/>
    <w:rsid w:val="00FD6E95"/>
    <w:rsid w:val="00FE141C"/>
    <w:rsid w:val="00FE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14F5"/>
  <w15:chartTrackingRefBased/>
  <w15:docId w15:val="{8BAA7C8A-86AD-445E-86B3-E70AA825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161"/>
  </w:style>
  <w:style w:type="paragraph" w:styleId="Footer">
    <w:name w:val="footer"/>
    <w:basedOn w:val="Normal"/>
    <w:link w:val="FooterChar"/>
    <w:uiPriority w:val="99"/>
    <w:unhideWhenUsed/>
    <w:rsid w:val="00AE7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161"/>
  </w:style>
  <w:style w:type="character" w:styleId="Hyperlink">
    <w:name w:val="Hyperlink"/>
    <w:basedOn w:val="DefaultParagraphFont"/>
    <w:uiPriority w:val="99"/>
    <w:unhideWhenUsed/>
    <w:rsid w:val="00AE7161"/>
    <w:rPr>
      <w:color w:val="0563C1" w:themeColor="hyperlink"/>
      <w:u w:val="single"/>
    </w:rPr>
  </w:style>
  <w:style w:type="table" w:styleId="TableGrid">
    <w:name w:val="Table Grid"/>
    <w:basedOn w:val="TableNormal"/>
    <w:uiPriority w:val="59"/>
    <w:unhideWhenUsed/>
    <w:rsid w:val="00AE716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EEF"/>
    <w:pPr>
      <w:spacing w:after="200" w:line="276" w:lineRule="auto"/>
      <w:ind w:left="720"/>
      <w:contextualSpacing/>
    </w:pPr>
    <w:rPr>
      <w:lang w:val="en-US"/>
    </w:rPr>
  </w:style>
  <w:style w:type="paragraph" w:styleId="NormalWeb">
    <w:name w:val="Normal (Web)"/>
    <w:basedOn w:val="Normal"/>
    <w:rsid w:val="009E4F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C1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B7A"/>
    <w:rPr>
      <w:rFonts w:ascii="Segoe UI" w:hAnsi="Segoe UI" w:cs="Segoe UI"/>
      <w:sz w:val="18"/>
      <w:szCs w:val="18"/>
    </w:rPr>
  </w:style>
  <w:style w:type="paragraph" w:customStyle="1" w:styleId="Default">
    <w:name w:val="Default"/>
    <w:rsid w:val="00CA1E1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A8782C"/>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A8782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sjup.ro" TargetMode="External"/><Relationship Id="rId2" Type="http://schemas.openxmlformats.org/officeDocument/2006/relationships/hyperlink" Target="mailto:secretariat@sjup.ro"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7</Pages>
  <Words>2629</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2025-05-26T10:41:00Z</cp:lastPrinted>
  <dcterms:created xsi:type="dcterms:W3CDTF">2024-02-09T08:26:00Z</dcterms:created>
  <dcterms:modified xsi:type="dcterms:W3CDTF">2025-09-10T06:58:00Z</dcterms:modified>
</cp:coreProperties>
</file>